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47A5" w14:textId="77777777" w:rsidR="00E503E2" w:rsidRPr="00A44EC6" w:rsidRDefault="00E503E2">
      <w:pPr>
        <w:pStyle w:val="Brdtekst"/>
        <w:rPr>
          <w:sz w:val="7"/>
          <w:lang w:val="da-DK"/>
        </w:rPr>
      </w:pPr>
    </w:p>
    <w:tbl>
      <w:tblPr>
        <w:tblStyle w:val="TableNormal"/>
        <w:tblpPr w:leftFromText="141" w:rightFromText="141" w:vertAnchor="page" w:horzAnchor="margin" w:tblpY="4097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9190"/>
      </w:tblGrid>
      <w:tr w:rsidR="00E503E2" w:rsidRPr="00A44EC6" w14:paraId="16B56078" w14:textId="77777777" w:rsidTr="00D54B13">
        <w:trPr>
          <w:trHeight w:val="11995"/>
        </w:trPr>
        <w:tc>
          <w:tcPr>
            <w:tcW w:w="1103" w:type="dxa"/>
          </w:tcPr>
          <w:p w14:paraId="22CB97E8" w14:textId="77777777" w:rsidR="00E503E2" w:rsidRPr="00A44EC6" w:rsidRDefault="007121D1" w:rsidP="00D54B13">
            <w:pPr>
              <w:pStyle w:val="TableParagraph"/>
              <w:spacing w:before="114" w:line="235" w:lineRule="auto"/>
              <w:ind w:right="19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Hvad gør vi?</w:t>
            </w:r>
          </w:p>
        </w:tc>
        <w:tc>
          <w:tcPr>
            <w:tcW w:w="9190" w:type="dxa"/>
          </w:tcPr>
          <w:p w14:paraId="778F541A" w14:textId="77777777" w:rsidR="00E503E2" w:rsidRPr="00A44EC6" w:rsidRDefault="007121D1" w:rsidP="00D54B13">
            <w:pPr>
              <w:pStyle w:val="TableParagraph"/>
              <w:spacing w:before="11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Vurdering af skadens omfang:</w:t>
            </w:r>
          </w:p>
          <w:p w14:paraId="509A6BD2" w14:textId="77777777" w:rsidR="00E503E2" w:rsidRPr="00A44EC6" w:rsidRDefault="007121D1" w:rsidP="00D54B13">
            <w:pPr>
              <w:pStyle w:val="TableParagraph"/>
              <w:spacing w:before="54"/>
              <w:ind w:right="410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Vi vurderer, om der er behov for ekstern psykisk førstehjælp/krisehjælp til personer, der udsættes for -, hjælper ved - eller overværer en ulykke eller en anden traumatisk hændelse.</w:t>
            </w:r>
          </w:p>
          <w:p w14:paraId="4F27333A" w14:textId="77777777" w:rsidR="00E503E2" w:rsidRPr="00A44EC6" w:rsidRDefault="007121D1" w:rsidP="00D54B13">
            <w:pPr>
              <w:pStyle w:val="TableParagraph"/>
              <w:spacing w:before="10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Eller er en intern psykisk førstehjælp dækkende?</w:t>
            </w:r>
          </w:p>
          <w:p w14:paraId="2DE50D0A" w14:textId="77777777" w:rsidR="00E503E2" w:rsidRPr="00A44EC6" w:rsidRDefault="007121D1" w:rsidP="00D54B13">
            <w:pPr>
              <w:pStyle w:val="TableParagraph"/>
              <w:spacing w:before="1"/>
              <w:ind w:right="295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– vi er opmærksomme på, at nogle mennesker ”ikke vil være til besvær” og derfor afslår hjælpen. I et sådant tilfælde, vil den daglige leder eller arbejdsmiljørepræsentanten i en periode på minimum to uger følge op på, om der opstår et behov eller ønske om hjælp.</w:t>
            </w:r>
          </w:p>
          <w:p w14:paraId="473211B9" w14:textId="77777777" w:rsidR="00E503E2" w:rsidRPr="00A44EC6" w:rsidRDefault="00E503E2" w:rsidP="00D54B13">
            <w:pPr>
              <w:pStyle w:val="TableParagraph"/>
              <w:spacing w:before="12"/>
              <w:ind w:left="0"/>
              <w:rPr>
                <w:rFonts w:ascii="Nunito-ExtraLight"/>
                <w:sz w:val="18"/>
                <w:lang w:val="da-DK"/>
              </w:rPr>
            </w:pPr>
          </w:p>
          <w:p w14:paraId="66DEBEEC" w14:textId="77777777" w:rsidR="00E503E2" w:rsidRPr="00A44EC6" w:rsidRDefault="007121D1" w:rsidP="00D54B13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Umiddelbart efter alvorlige ulykker med større skade</w:t>
            </w:r>
          </w:p>
          <w:p w14:paraId="0A4F3FFA" w14:textId="77777777" w:rsidR="00E503E2" w:rsidRPr="00A44EC6" w:rsidRDefault="007121D1" w:rsidP="00D54B13">
            <w:pPr>
              <w:pStyle w:val="TableParagraph"/>
              <w:spacing w:before="51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Alle berørte medarbejdere samles, fx i kantinen, værksted eller lignende, og orienteres om hændelsen</w:t>
            </w:r>
          </w:p>
          <w:p w14:paraId="1D55FDF0" w14:textId="77777777" w:rsidR="00E503E2" w:rsidRPr="00A44EC6" w:rsidRDefault="007121D1" w:rsidP="00D54B13">
            <w:pPr>
              <w:pStyle w:val="TableParagraph"/>
              <w:spacing w:before="0"/>
              <w:rPr>
                <w:i/>
                <w:sz w:val="18"/>
                <w:lang w:val="da-DK"/>
              </w:rPr>
            </w:pPr>
            <w:r w:rsidRPr="00A44EC6">
              <w:rPr>
                <w:i/>
                <w:color w:val="231F20"/>
                <w:sz w:val="18"/>
                <w:lang w:val="da-DK"/>
              </w:rPr>
              <w:t>(noter samlingssted)</w:t>
            </w:r>
          </w:p>
          <w:p w14:paraId="06FBA8CC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right="136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Vær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opmærksom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på,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at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nogle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personer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kan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reagere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efter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en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traumatisk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hændelse,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og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derfor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sikrer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vi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os, at vi har talt med alle ansatte, inden de forlader</w:t>
            </w:r>
            <w:r w:rsidRPr="00A44EC6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virksomheden.</w:t>
            </w:r>
          </w:p>
          <w:p w14:paraId="7F874DF5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right="27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Vi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registrerer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ansatte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og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eventuelle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eksterne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personer,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der</w:t>
            </w:r>
            <w:r w:rsidRPr="00A44EC6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har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været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vidne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til</w:t>
            </w:r>
            <w:r w:rsidRPr="00A44EC6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hændelsen,</w:t>
            </w:r>
            <w:r w:rsidRPr="00A44EC6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umiddelbart efter ulykken med henblik på eventuelle senere psykiske</w:t>
            </w:r>
            <w:r w:rsidRPr="00A44EC6">
              <w:rPr>
                <w:color w:val="231F20"/>
                <w:spacing w:val="-7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reaktioner.</w:t>
            </w:r>
          </w:p>
          <w:p w14:paraId="04C6A485" w14:textId="77777777" w:rsidR="00E503E2" w:rsidRPr="00A44EC6" w:rsidRDefault="00E503E2" w:rsidP="00D54B13">
            <w:pPr>
              <w:pStyle w:val="TableParagraph"/>
              <w:spacing w:before="2"/>
              <w:ind w:left="0"/>
              <w:rPr>
                <w:rFonts w:ascii="Nunito-ExtraLight"/>
                <w:sz w:val="20"/>
                <w:lang w:val="da-DK"/>
              </w:rPr>
            </w:pPr>
          </w:p>
          <w:p w14:paraId="53A2472D" w14:textId="77777777" w:rsidR="00E503E2" w:rsidRPr="00A44EC6" w:rsidRDefault="007121D1" w:rsidP="00D54B13">
            <w:pPr>
              <w:pStyle w:val="TableParagraph"/>
              <w:spacing w:before="2"/>
              <w:rPr>
                <w:b/>
                <w:sz w:val="20"/>
                <w:lang w:val="da-DK"/>
              </w:rPr>
            </w:pPr>
            <w:r w:rsidRPr="00A44EC6">
              <w:rPr>
                <w:b/>
                <w:color w:val="231F20"/>
                <w:sz w:val="20"/>
                <w:lang w:val="da-DK"/>
              </w:rPr>
              <w:t>TIDEN EFTER HÆNDELSEN:</w:t>
            </w:r>
          </w:p>
          <w:p w14:paraId="1391606B" w14:textId="77777777" w:rsidR="00E503E2" w:rsidRPr="00A44EC6" w:rsidRDefault="007121D1" w:rsidP="00D54B13">
            <w:pPr>
              <w:pStyle w:val="TableParagraph"/>
              <w:spacing w:before="2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Eventuel ekstern psykisk førstehjælp</w:t>
            </w:r>
          </w:p>
          <w:p w14:paraId="4B2C9EE5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Aftale om psykologisk opfølgning efter behov. Behovet afdækkes i samarbejde med den</w:t>
            </w:r>
            <w:r w:rsidRPr="00A44EC6">
              <w:rPr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tilskadekomne</w:t>
            </w:r>
          </w:p>
          <w:p w14:paraId="09D88F9C" w14:textId="77777777" w:rsidR="00E503E2" w:rsidRPr="00A44EC6" w:rsidRDefault="007121D1" w:rsidP="00D54B13">
            <w:pPr>
              <w:pStyle w:val="TableParagraph"/>
              <w:spacing w:before="2"/>
              <w:ind w:left="340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– her er vi som tidligere nævnt opmærksomme på at nogle mennesker ”ikke ønsker at være til besvær”</w:t>
            </w:r>
          </w:p>
          <w:p w14:paraId="540A1409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Opfølgning med den enkelte ansatte første arbejdsdag efter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ulykken</w:t>
            </w:r>
          </w:p>
          <w:p w14:paraId="21AF783C" w14:textId="77777777" w:rsidR="00E503E2" w:rsidRPr="00A44EC6" w:rsidRDefault="00E503E2" w:rsidP="00D54B13">
            <w:pPr>
              <w:pStyle w:val="TableParagraph"/>
              <w:spacing w:before="2"/>
              <w:ind w:left="0"/>
              <w:rPr>
                <w:rFonts w:ascii="Nunito-ExtraLight"/>
                <w:sz w:val="16"/>
                <w:lang w:val="da-DK"/>
              </w:rPr>
            </w:pPr>
          </w:p>
          <w:p w14:paraId="63A45CE7" w14:textId="77777777" w:rsidR="00E503E2" w:rsidRPr="00A44EC6" w:rsidRDefault="007121D1" w:rsidP="00D54B13">
            <w:pPr>
              <w:pStyle w:val="TableParagraph"/>
              <w:spacing w:before="2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Intern psykisk førstehjælp</w:t>
            </w:r>
          </w:p>
          <w:p w14:paraId="338CF238" w14:textId="77777777" w:rsidR="00E503E2" w:rsidRPr="00A44EC6" w:rsidRDefault="007121D1" w:rsidP="00D54B13">
            <w:pPr>
              <w:pStyle w:val="TableParagraph"/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Førstehjælperens opgave:</w:t>
            </w:r>
          </w:p>
          <w:p w14:paraId="41352230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right="1145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At skabe ro omkring den skadelidte (skærme/finde roligt lokale) At tage styringen og bevare overblikket (give korte beskeder).</w:t>
            </w:r>
          </w:p>
          <w:p w14:paraId="2E6D6F18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right="446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At lytte nærværende, roligt og tålmodigt til skadelidtes fortællinger om oplevelserne (skadelidte kan have behov for at fortælle om episoden flere</w:t>
            </w:r>
            <w:r w:rsidRPr="00A44EC6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gange).</w:t>
            </w:r>
          </w:p>
          <w:p w14:paraId="374BB586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At sørge for, at skadelidte ikke kører alene hjem i chokeret eller omtåget</w:t>
            </w:r>
            <w:r w:rsidRPr="00A44EC6">
              <w:rPr>
                <w:color w:val="231F20"/>
                <w:spacing w:val="-8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tilstand.</w:t>
            </w:r>
          </w:p>
          <w:p w14:paraId="6E7FAC4B" w14:textId="77777777" w:rsidR="00E503E2" w:rsidRPr="00A44EC6" w:rsidRDefault="00E503E2" w:rsidP="00D54B13">
            <w:pPr>
              <w:pStyle w:val="TableParagraph"/>
              <w:spacing w:before="2"/>
              <w:ind w:left="0"/>
              <w:rPr>
                <w:rFonts w:ascii="Nunito-ExtraLight"/>
                <w:sz w:val="26"/>
                <w:lang w:val="da-DK"/>
              </w:rPr>
            </w:pPr>
          </w:p>
          <w:p w14:paraId="3301B88D" w14:textId="77777777" w:rsidR="00E503E2" w:rsidRPr="00A44EC6" w:rsidRDefault="007121D1" w:rsidP="00D54B13">
            <w:pPr>
              <w:pStyle w:val="TableParagraph"/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Under samtalen:</w:t>
            </w:r>
          </w:p>
          <w:p w14:paraId="6411C413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Skab åbenhed, tryghed og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ro</w:t>
            </w:r>
          </w:p>
          <w:p w14:paraId="189BF85A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Vis forståelse og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omsorg</w:t>
            </w:r>
          </w:p>
          <w:p w14:paraId="32935A4E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Find den kriseramtes behov og følg</w:t>
            </w:r>
            <w:r w:rsidRPr="00A44EC6">
              <w:rPr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dem</w:t>
            </w:r>
          </w:p>
          <w:p w14:paraId="59FC325C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Giv plads til pauser, gråd og</w:t>
            </w:r>
            <w:r w:rsidRPr="00A44EC6">
              <w:rPr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gentagelser</w:t>
            </w:r>
          </w:p>
          <w:p w14:paraId="3B24CCF6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Lyt aktivt, spørg og snak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igennem</w:t>
            </w:r>
          </w:p>
          <w:p w14:paraId="0DD7D588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Giv mulighed for udluftning/”hulter til bulter</w:t>
            </w:r>
            <w:r w:rsidRPr="00A44EC6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snak”</w:t>
            </w:r>
          </w:p>
          <w:p w14:paraId="2C2785EB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Imødegå selvbebrejdelser og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skyld</w:t>
            </w:r>
          </w:p>
          <w:p w14:paraId="0349551A" w14:textId="77777777" w:rsidR="00E503E2" w:rsidRPr="00A44EC6" w:rsidRDefault="00E503E2" w:rsidP="00D54B13">
            <w:pPr>
              <w:pStyle w:val="TableParagraph"/>
              <w:spacing w:before="2"/>
              <w:ind w:left="0"/>
              <w:rPr>
                <w:rFonts w:ascii="Nunito-ExtraLight"/>
                <w:sz w:val="26"/>
                <w:lang w:val="da-DK"/>
              </w:rPr>
            </w:pPr>
          </w:p>
          <w:p w14:paraId="2F5279EC" w14:textId="77777777" w:rsidR="00E503E2" w:rsidRPr="00A44EC6" w:rsidRDefault="007121D1" w:rsidP="00D54B13">
            <w:pPr>
              <w:pStyle w:val="TableParagraph"/>
              <w:spacing w:before="2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Undgå at:</w:t>
            </w:r>
          </w:p>
          <w:p w14:paraId="0A1C246A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Give gode</w:t>
            </w:r>
            <w:r w:rsidRPr="00A44EC6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råd</w:t>
            </w:r>
          </w:p>
          <w:p w14:paraId="74AD9A2C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Styre samtalen</w:t>
            </w:r>
          </w:p>
          <w:p w14:paraId="43007582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Tale om egne</w:t>
            </w:r>
            <w:r w:rsidRPr="00A44EC6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erfaringer</w:t>
            </w:r>
          </w:p>
          <w:p w14:paraId="03A8C8E2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Bagatellisere</w:t>
            </w:r>
          </w:p>
          <w:p w14:paraId="7D2F329B" w14:textId="77777777" w:rsidR="00E503E2" w:rsidRPr="00A44EC6" w:rsidRDefault="007121D1" w:rsidP="00D54B1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Aflede</w:t>
            </w:r>
            <w:r w:rsidRPr="00A44EC6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opmærksomheden</w:t>
            </w:r>
          </w:p>
        </w:tc>
      </w:tr>
    </w:tbl>
    <w:tbl>
      <w:tblPr>
        <w:tblpPr w:leftFromText="141" w:rightFromText="141" w:horzAnchor="margin" w:tblpY="38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7"/>
        <w:gridCol w:w="2321"/>
        <w:gridCol w:w="2551"/>
      </w:tblGrid>
      <w:tr w:rsidR="00D54B13" w14:paraId="624A7B5B" w14:textId="77777777" w:rsidTr="00D54B13">
        <w:trPr>
          <w:trHeight w:val="704"/>
        </w:trPr>
        <w:tc>
          <w:tcPr>
            <w:tcW w:w="7658" w:type="dxa"/>
            <w:gridSpan w:val="2"/>
            <w:shd w:val="clear" w:color="auto" w:fill="auto"/>
          </w:tcPr>
          <w:p w14:paraId="1FA1E073" w14:textId="77777777" w:rsidR="00D54B13" w:rsidRDefault="00D54B13" w:rsidP="00D54B13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02C65CF" w14:textId="77777777" w:rsidR="00D54B13" w:rsidRDefault="00D54B13" w:rsidP="00D54B13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D54B13" w14:paraId="242163D5" w14:textId="77777777" w:rsidTr="00D54B13">
        <w:trPr>
          <w:trHeight w:val="572"/>
        </w:trPr>
        <w:tc>
          <w:tcPr>
            <w:tcW w:w="7658" w:type="dxa"/>
            <w:gridSpan w:val="2"/>
            <w:shd w:val="clear" w:color="auto" w:fill="auto"/>
          </w:tcPr>
          <w:p w14:paraId="5E6B44FF" w14:textId="77777777" w:rsidR="00D54B13" w:rsidRDefault="00D54B13" w:rsidP="00D54B13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14:paraId="5442DCE7" w14:textId="77777777" w:rsidR="00D54B13" w:rsidRDefault="00D54B13" w:rsidP="00D54B13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D54B13" w14:paraId="2DCA160E" w14:textId="77777777" w:rsidTr="00D54B13">
        <w:trPr>
          <w:trHeight w:val="391"/>
        </w:trPr>
        <w:tc>
          <w:tcPr>
            <w:tcW w:w="5337" w:type="dxa"/>
            <w:vMerge w:val="restart"/>
            <w:shd w:val="clear" w:color="auto" w:fill="auto"/>
          </w:tcPr>
          <w:p w14:paraId="00B68417" w14:textId="772BAD62" w:rsidR="00D54B13" w:rsidRDefault="00D54B13" w:rsidP="00D54B13">
            <w:pPr>
              <w:pStyle w:val="TableParagraph"/>
              <w:rPr>
                <w:rFonts w:ascii="Nunito-ExtraLight"/>
                <w:b/>
                <w:bCs/>
                <w:sz w:val="28"/>
                <w:lang w:val="da-DK"/>
              </w:rPr>
            </w:pP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 xml:space="preserve">14.3. </w:t>
            </w:r>
            <w:r w:rsidR="00100851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Retningslinje forb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 xml:space="preserve">eredskabsplan 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–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 xml:space="preserve"> Psykisk f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ø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rstehj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æ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lp</w:t>
            </w:r>
          </w:p>
        </w:tc>
        <w:tc>
          <w:tcPr>
            <w:tcW w:w="2321" w:type="dxa"/>
            <w:shd w:val="clear" w:color="auto" w:fill="auto"/>
          </w:tcPr>
          <w:p w14:paraId="74F60E97" w14:textId="77777777" w:rsidR="00D54B13" w:rsidRDefault="00D54B13" w:rsidP="00D54B13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51" w:type="dxa"/>
            <w:shd w:val="clear" w:color="auto" w:fill="auto"/>
          </w:tcPr>
          <w:p w14:paraId="1E9AA574" w14:textId="1E52152A" w:rsidR="00D54B13" w:rsidRPr="00D23D4C" w:rsidRDefault="00D54B13" w:rsidP="00D54B13">
            <w:pPr>
              <w:pStyle w:val="TableParagraph"/>
              <w:spacing w:before="8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14.3</w:t>
            </w:r>
          </w:p>
        </w:tc>
      </w:tr>
      <w:tr w:rsidR="00D54B13" w14:paraId="131A95B5" w14:textId="77777777" w:rsidTr="00D54B13">
        <w:trPr>
          <w:trHeight w:val="391"/>
        </w:trPr>
        <w:tc>
          <w:tcPr>
            <w:tcW w:w="5337" w:type="dxa"/>
            <w:vMerge/>
            <w:tcBorders>
              <w:top w:val="nil"/>
            </w:tcBorders>
            <w:shd w:val="clear" w:color="auto" w:fill="auto"/>
          </w:tcPr>
          <w:p w14:paraId="3CBCD26E" w14:textId="77777777" w:rsidR="00D54B13" w:rsidRDefault="00D54B13" w:rsidP="00D54B13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auto"/>
          </w:tcPr>
          <w:p w14:paraId="32E19A68" w14:textId="77777777" w:rsidR="00D54B13" w:rsidRDefault="00D54B13" w:rsidP="00D54B13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51" w:type="dxa"/>
            <w:shd w:val="clear" w:color="auto" w:fill="auto"/>
          </w:tcPr>
          <w:p w14:paraId="13ED5675" w14:textId="77777777" w:rsidR="00D54B13" w:rsidRDefault="00D54B13" w:rsidP="00D54B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4B13" w14:paraId="39600804" w14:textId="77777777" w:rsidTr="00D54B13">
        <w:trPr>
          <w:trHeight w:val="391"/>
        </w:trPr>
        <w:tc>
          <w:tcPr>
            <w:tcW w:w="5337" w:type="dxa"/>
            <w:vMerge/>
            <w:tcBorders>
              <w:top w:val="nil"/>
            </w:tcBorders>
            <w:shd w:val="clear" w:color="auto" w:fill="auto"/>
          </w:tcPr>
          <w:p w14:paraId="7DEDF400" w14:textId="77777777" w:rsidR="00D54B13" w:rsidRDefault="00D54B13" w:rsidP="00D54B13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auto"/>
          </w:tcPr>
          <w:p w14:paraId="2CB6AD7F" w14:textId="77777777" w:rsidR="00D54B13" w:rsidRDefault="00D54B13" w:rsidP="00D54B13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51" w:type="dxa"/>
            <w:shd w:val="clear" w:color="auto" w:fill="auto"/>
          </w:tcPr>
          <w:p w14:paraId="772AA099" w14:textId="77777777" w:rsidR="00D54B13" w:rsidRDefault="00D54B13" w:rsidP="00D54B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5AB881" w14:textId="77777777" w:rsidR="00E503E2" w:rsidRPr="00A44EC6" w:rsidRDefault="00E503E2">
      <w:pPr>
        <w:sectPr w:rsidR="00E503E2" w:rsidRPr="00A44EC6">
          <w:type w:val="continuous"/>
          <w:pgSz w:w="11910" w:h="16840"/>
          <w:pgMar w:top="420" w:right="640" w:bottom="280" w:left="720" w:header="708" w:footer="708" w:gutter="0"/>
          <w:cols w:space="708"/>
        </w:sectPr>
      </w:pPr>
    </w:p>
    <w:p w14:paraId="3665091A" w14:textId="77777777" w:rsidR="00E503E2" w:rsidRPr="00A44EC6" w:rsidRDefault="007121D1">
      <w:pPr>
        <w:tabs>
          <w:tab w:val="left" w:pos="10135"/>
        </w:tabs>
        <w:spacing w:before="68" w:after="9"/>
        <w:ind w:left="130"/>
        <w:rPr>
          <w:rFonts w:ascii="Nunito-ExtraLight"/>
          <w:sz w:val="28"/>
        </w:rPr>
      </w:pPr>
      <w:r w:rsidRPr="00A44EC6">
        <w:rPr>
          <w:rFonts w:ascii="Nunito-ExtraLight"/>
          <w:color w:val="231F20"/>
          <w:position w:val="-5"/>
          <w:sz w:val="40"/>
        </w:rPr>
        <w:lastRenderedPageBreak/>
        <w:t>&lt;</w:t>
      </w:r>
      <w:r w:rsidRPr="00A44EC6">
        <w:rPr>
          <w:rFonts w:ascii="Nunito-ExtraLight"/>
          <w:color w:val="231F20"/>
          <w:position w:val="-5"/>
          <w:sz w:val="40"/>
        </w:rPr>
        <w:tab/>
      </w:r>
      <w:r w:rsidRPr="00A44EC6">
        <w:rPr>
          <w:rFonts w:ascii="Nunito-ExtraLight"/>
          <w:color w:val="231F20"/>
          <w:sz w:val="28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595"/>
        <w:gridCol w:w="4595"/>
      </w:tblGrid>
      <w:tr w:rsidR="00E503E2" w:rsidRPr="00A44EC6" w14:paraId="6E32F0B3" w14:textId="77777777">
        <w:trPr>
          <w:trHeight w:val="587"/>
        </w:trPr>
        <w:tc>
          <w:tcPr>
            <w:tcW w:w="10293" w:type="dxa"/>
            <w:gridSpan w:val="3"/>
          </w:tcPr>
          <w:p w14:paraId="5D1AF4EC" w14:textId="77777777" w:rsidR="00E503E2" w:rsidRPr="00A44EC6" w:rsidRDefault="007121D1">
            <w:pPr>
              <w:pStyle w:val="TableParagraph"/>
              <w:spacing w:before="71"/>
              <w:rPr>
                <w:rFonts w:ascii="Nunito-ExtraLight" w:hAnsi="Nunito-ExtraLight"/>
                <w:sz w:val="28"/>
                <w:lang w:val="da-DK"/>
              </w:rPr>
            </w:pPr>
            <w:r w:rsidRPr="00A44EC6">
              <w:rPr>
                <w:rFonts w:ascii="Nunito-ExtraLight" w:hAnsi="Nunito-ExtraLight"/>
                <w:color w:val="231F20"/>
                <w:w w:val="105"/>
                <w:sz w:val="28"/>
                <w:lang w:val="da-DK"/>
              </w:rPr>
              <w:t>14.3. Beredskabsplan - Psykisk førstehjælp/krisehjælp</w:t>
            </w:r>
          </w:p>
        </w:tc>
      </w:tr>
      <w:tr w:rsidR="00E503E2" w:rsidRPr="00A44EC6" w14:paraId="2CC90B7C" w14:textId="77777777">
        <w:trPr>
          <w:trHeight w:val="6829"/>
        </w:trPr>
        <w:tc>
          <w:tcPr>
            <w:tcW w:w="1103" w:type="dxa"/>
          </w:tcPr>
          <w:p w14:paraId="3349039B" w14:textId="77777777" w:rsidR="00E503E2" w:rsidRPr="00A44EC6" w:rsidRDefault="007121D1">
            <w:pPr>
              <w:pStyle w:val="TableParagraph"/>
              <w:spacing w:before="114" w:line="235" w:lineRule="auto"/>
              <w:ind w:right="19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Hvad gør vi?</w:t>
            </w:r>
          </w:p>
        </w:tc>
        <w:tc>
          <w:tcPr>
            <w:tcW w:w="9190" w:type="dxa"/>
            <w:gridSpan w:val="2"/>
          </w:tcPr>
          <w:p w14:paraId="131C1F76" w14:textId="77777777" w:rsidR="00E503E2" w:rsidRPr="00A44EC6" w:rsidRDefault="007121D1">
            <w:pPr>
              <w:pStyle w:val="TableParagraph"/>
              <w:spacing w:before="11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Opfølgning:</w:t>
            </w:r>
          </w:p>
          <w:p w14:paraId="38EFB6A7" w14:textId="77777777" w:rsidR="00E503E2" w:rsidRPr="00A44EC6" w:rsidRDefault="007121D1">
            <w:pPr>
              <w:pStyle w:val="TableParagraph"/>
              <w:spacing w:before="31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Plan for opfølgning af hændelse og involveredes trivsel:</w:t>
            </w:r>
          </w:p>
          <w:p w14:paraId="5F3EF4C4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Arbejdsmiljøorganisation/ledere</w:t>
            </w:r>
          </w:p>
          <w:p w14:paraId="0D40E3B7" w14:textId="77777777" w:rsidR="00E503E2" w:rsidRPr="00A44EC6" w:rsidRDefault="007121D1">
            <w:pPr>
              <w:pStyle w:val="TableParagraph"/>
              <w:spacing w:before="173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Støtte/kontakt til evt. sygemeldte ansatte:</w:t>
            </w:r>
          </w:p>
          <w:p w14:paraId="0D6C9529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Nærmeste</w:t>
            </w:r>
            <w:r w:rsidRPr="00A44EC6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leder</w:t>
            </w:r>
          </w:p>
          <w:p w14:paraId="19A309C8" w14:textId="77777777" w:rsidR="00E503E2" w:rsidRPr="00A44EC6" w:rsidRDefault="007121D1">
            <w:pPr>
              <w:pStyle w:val="TableParagraph"/>
              <w:spacing w:before="173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Evaluering af det samlede forløb for hændelsen:</w:t>
            </w:r>
          </w:p>
          <w:p w14:paraId="1EBB06DD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Arbejdsmiljøorganisation/ledere</w:t>
            </w:r>
          </w:p>
          <w:p w14:paraId="08031186" w14:textId="77777777" w:rsidR="00E503E2" w:rsidRPr="00A44EC6" w:rsidRDefault="00E503E2">
            <w:pPr>
              <w:pStyle w:val="TableParagraph"/>
              <w:spacing w:before="11"/>
              <w:ind w:left="0"/>
              <w:rPr>
                <w:rFonts w:ascii="Nunito-ExtraLight"/>
                <w:sz w:val="16"/>
                <w:lang w:val="da-DK"/>
              </w:rPr>
            </w:pPr>
          </w:p>
          <w:p w14:paraId="78C3EEDC" w14:textId="77777777" w:rsidR="00E503E2" w:rsidRPr="00A44EC6" w:rsidRDefault="007121D1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Information</w:t>
            </w:r>
          </w:p>
          <w:p w14:paraId="0FAF5C12" w14:textId="77777777" w:rsidR="00E503E2" w:rsidRPr="00A44EC6" w:rsidRDefault="007121D1">
            <w:pPr>
              <w:pStyle w:val="TableParagraph"/>
              <w:spacing w:before="8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Alvorlige hændelser:</w:t>
            </w:r>
          </w:p>
          <w:p w14:paraId="556BD277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Kontakt til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pårørende</w:t>
            </w:r>
          </w:p>
          <w:p w14:paraId="2475F45A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79" w:line="216" w:lineRule="auto"/>
              <w:ind w:right="805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Samling af alle medarbejdere i kantinen/værksted eller lignende til information og afklaring af eventuelle spørgsmål (noter samlingssted)</w:t>
            </w:r>
          </w:p>
          <w:p w14:paraId="5C2BE15B" w14:textId="77777777" w:rsidR="00E503E2" w:rsidRPr="00A44EC6" w:rsidRDefault="007121D1">
            <w:pPr>
              <w:pStyle w:val="TableParagraph"/>
              <w:spacing w:before="177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Mindre alvorlige hændelser:</w:t>
            </w:r>
          </w:p>
          <w:p w14:paraId="1A7156E6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Eventuel kontakt til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pårørende</w:t>
            </w:r>
          </w:p>
          <w:p w14:paraId="091F6C2E" w14:textId="77777777" w:rsidR="00E503E2" w:rsidRPr="00A44EC6" w:rsidRDefault="007121D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60"/>
              <w:ind w:hanging="228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Information til øvrige medarbejdere og</w:t>
            </w:r>
            <w:r w:rsidRPr="00A44EC6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A44EC6">
              <w:rPr>
                <w:color w:val="231F20"/>
                <w:sz w:val="18"/>
                <w:lang w:val="da-DK"/>
              </w:rPr>
              <w:t>ledere</w:t>
            </w:r>
          </w:p>
          <w:p w14:paraId="1585E426" w14:textId="77777777" w:rsidR="00E503E2" w:rsidRPr="00A44EC6" w:rsidRDefault="00E503E2">
            <w:pPr>
              <w:pStyle w:val="TableParagraph"/>
              <w:spacing w:before="11"/>
              <w:ind w:left="0"/>
              <w:rPr>
                <w:rFonts w:ascii="Nunito-ExtraLight"/>
                <w:sz w:val="16"/>
                <w:lang w:val="da-DK"/>
              </w:rPr>
            </w:pPr>
          </w:p>
          <w:p w14:paraId="4C8E4B90" w14:textId="77777777" w:rsidR="00E503E2" w:rsidRPr="00A44EC6" w:rsidRDefault="007121D1">
            <w:pPr>
              <w:pStyle w:val="TableParagraph"/>
              <w:spacing w:before="0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Træning i psykisk førstehjælp:</w:t>
            </w:r>
          </w:p>
          <w:p w14:paraId="09F5B147" w14:textId="77777777" w:rsidR="00E503E2" w:rsidRPr="00A44EC6" w:rsidRDefault="007121D1">
            <w:pPr>
              <w:pStyle w:val="TableParagraph"/>
              <w:spacing w:before="55" w:line="235" w:lineRule="auto"/>
              <w:ind w:right="474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Som en del af vores årlige drøftelse, sikrer vi, at vi har et tilstrækkeligt antal ansatte og ledere, der er i stand til at udføre en god psykisk førstehjælp.</w:t>
            </w:r>
          </w:p>
          <w:p w14:paraId="319E9BBA" w14:textId="77777777" w:rsidR="00E503E2" w:rsidRPr="00A44EC6" w:rsidRDefault="007121D1">
            <w:pPr>
              <w:pStyle w:val="TableParagraph"/>
              <w:spacing w:before="108"/>
              <w:rPr>
                <w:i/>
                <w:sz w:val="18"/>
                <w:lang w:val="da-DK"/>
              </w:rPr>
            </w:pPr>
            <w:r w:rsidRPr="00A44EC6">
              <w:rPr>
                <w:i/>
                <w:color w:val="231F20"/>
                <w:sz w:val="18"/>
                <w:lang w:val="da-DK"/>
              </w:rPr>
              <w:t>(slet / tilføj punkter, så det passer til jeres virksomhed)</w:t>
            </w:r>
          </w:p>
        </w:tc>
      </w:tr>
      <w:tr w:rsidR="00E503E2" w:rsidRPr="00A44EC6" w14:paraId="3C38E98D" w14:textId="77777777">
        <w:trPr>
          <w:trHeight w:val="417"/>
        </w:trPr>
        <w:tc>
          <w:tcPr>
            <w:tcW w:w="1103" w:type="dxa"/>
            <w:vMerge w:val="restart"/>
          </w:tcPr>
          <w:p w14:paraId="37CA5084" w14:textId="77777777" w:rsidR="00E503E2" w:rsidRPr="00A44EC6" w:rsidRDefault="007121D1">
            <w:pPr>
              <w:pStyle w:val="TableParagraph"/>
              <w:spacing w:before="115" w:line="235" w:lineRule="auto"/>
              <w:ind w:right="126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Hvem gør det?</w:t>
            </w:r>
          </w:p>
        </w:tc>
        <w:tc>
          <w:tcPr>
            <w:tcW w:w="4595" w:type="dxa"/>
          </w:tcPr>
          <w:p w14:paraId="677FA1D5" w14:textId="77777777" w:rsidR="00E503E2" w:rsidRPr="00A44EC6" w:rsidRDefault="007121D1">
            <w:pPr>
              <w:pStyle w:val="TableParagraph"/>
              <w:spacing w:before="11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Opgave</w:t>
            </w:r>
          </w:p>
        </w:tc>
        <w:tc>
          <w:tcPr>
            <w:tcW w:w="4595" w:type="dxa"/>
          </w:tcPr>
          <w:p w14:paraId="267045F7" w14:textId="77777777" w:rsidR="00E503E2" w:rsidRPr="00A44EC6" w:rsidRDefault="007121D1">
            <w:pPr>
              <w:pStyle w:val="TableParagraph"/>
              <w:spacing w:before="11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Hvem gør det</w:t>
            </w:r>
          </w:p>
        </w:tc>
      </w:tr>
      <w:tr w:rsidR="00E503E2" w:rsidRPr="00A44EC6" w14:paraId="41F3742C" w14:textId="77777777" w:rsidTr="00974E13">
        <w:trPr>
          <w:trHeight w:val="694"/>
        </w:trPr>
        <w:tc>
          <w:tcPr>
            <w:tcW w:w="1103" w:type="dxa"/>
            <w:vMerge/>
            <w:tcBorders>
              <w:top w:val="nil"/>
            </w:tcBorders>
          </w:tcPr>
          <w:p w14:paraId="6E649160" w14:textId="77777777" w:rsidR="00E503E2" w:rsidRPr="00A44EC6" w:rsidRDefault="00E503E2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2329F0D6" w14:textId="77777777" w:rsidR="00E503E2" w:rsidRPr="00A44EC6" w:rsidRDefault="007121D1">
            <w:pPr>
              <w:pStyle w:val="TableParagraph"/>
              <w:spacing w:before="115" w:line="235" w:lineRule="auto"/>
              <w:ind w:right="134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Vurdering af behov for ekstern psykisk førstehjælp/ krisehjælp</w:t>
            </w:r>
          </w:p>
        </w:tc>
        <w:tc>
          <w:tcPr>
            <w:tcW w:w="4595" w:type="dxa"/>
            <w:vAlign w:val="center"/>
          </w:tcPr>
          <w:p w14:paraId="1B08F6DE" w14:textId="77777777" w:rsidR="00E503E2" w:rsidRPr="00A44EC6" w:rsidRDefault="00E503E2" w:rsidP="00974E13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E503E2" w:rsidRPr="00A44EC6" w14:paraId="1595D9CB" w14:textId="77777777" w:rsidTr="00974E13">
        <w:trPr>
          <w:trHeight w:val="656"/>
        </w:trPr>
        <w:tc>
          <w:tcPr>
            <w:tcW w:w="1103" w:type="dxa"/>
            <w:vMerge/>
            <w:tcBorders>
              <w:top w:val="nil"/>
            </w:tcBorders>
          </w:tcPr>
          <w:p w14:paraId="33BC8770" w14:textId="77777777" w:rsidR="00E503E2" w:rsidRPr="00A44EC6" w:rsidRDefault="00E503E2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62A4AA27" w14:textId="77777777" w:rsidR="00E503E2" w:rsidRPr="00A44EC6" w:rsidRDefault="007121D1">
            <w:pPr>
              <w:pStyle w:val="TableParagraph"/>
              <w:spacing w:before="115" w:line="235" w:lineRule="auto"/>
              <w:ind w:right="357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Sikre, at vi har et tilstrækkeligt antal ledere og ansatte, der kan udføre den psykiske førstehjælp</w:t>
            </w:r>
          </w:p>
        </w:tc>
        <w:tc>
          <w:tcPr>
            <w:tcW w:w="4595" w:type="dxa"/>
            <w:vAlign w:val="center"/>
          </w:tcPr>
          <w:p w14:paraId="62208B88" w14:textId="77777777" w:rsidR="00E503E2" w:rsidRPr="00A44EC6" w:rsidRDefault="00E503E2" w:rsidP="00974E13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E503E2" w:rsidRPr="00A44EC6" w14:paraId="3362E37B" w14:textId="77777777">
        <w:trPr>
          <w:trHeight w:val="732"/>
        </w:trPr>
        <w:tc>
          <w:tcPr>
            <w:tcW w:w="1103" w:type="dxa"/>
            <w:vMerge/>
            <w:tcBorders>
              <w:top w:val="nil"/>
            </w:tcBorders>
          </w:tcPr>
          <w:p w14:paraId="30D0FE1D" w14:textId="77777777" w:rsidR="00E503E2" w:rsidRPr="00A44EC6" w:rsidRDefault="00E503E2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5CB16F4E" w14:textId="77777777" w:rsidR="00E503E2" w:rsidRPr="00A44EC6" w:rsidRDefault="007121D1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Opdatering af kontaktoplysninger</w:t>
            </w:r>
          </w:p>
        </w:tc>
        <w:tc>
          <w:tcPr>
            <w:tcW w:w="4595" w:type="dxa"/>
          </w:tcPr>
          <w:p w14:paraId="1E07FC33" w14:textId="77777777" w:rsidR="00E503E2" w:rsidRPr="00A44EC6" w:rsidRDefault="007121D1">
            <w:pPr>
              <w:pStyle w:val="TableParagraph"/>
              <w:spacing w:before="115" w:line="235" w:lineRule="auto"/>
              <w:ind w:right="804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Se retningslinje for Kontaktoplysninger ved beredskabssager</w:t>
            </w:r>
          </w:p>
        </w:tc>
      </w:tr>
      <w:tr w:rsidR="00E503E2" w:rsidRPr="00A44EC6" w14:paraId="6CAFDB42" w14:textId="77777777" w:rsidTr="00A44EC6">
        <w:trPr>
          <w:trHeight w:val="1334"/>
        </w:trPr>
        <w:tc>
          <w:tcPr>
            <w:tcW w:w="1103" w:type="dxa"/>
          </w:tcPr>
          <w:p w14:paraId="73BDACF0" w14:textId="77777777" w:rsidR="00E503E2" w:rsidRPr="00A44EC6" w:rsidRDefault="007121D1">
            <w:pPr>
              <w:pStyle w:val="TableParagraph"/>
              <w:spacing w:before="115" w:line="235" w:lineRule="auto"/>
              <w:ind w:right="91"/>
              <w:rPr>
                <w:b/>
                <w:sz w:val="18"/>
                <w:lang w:val="da-DK"/>
              </w:rPr>
            </w:pPr>
            <w:r w:rsidRPr="00A44EC6">
              <w:rPr>
                <w:b/>
                <w:color w:val="231F20"/>
                <w:sz w:val="18"/>
                <w:lang w:val="da-DK"/>
              </w:rPr>
              <w:t>Yderligere viden</w:t>
            </w:r>
          </w:p>
        </w:tc>
        <w:tc>
          <w:tcPr>
            <w:tcW w:w="9190" w:type="dxa"/>
            <w:gridSpan w:val="2"/>
          </w:tcPr>
          <w:p w14:paraId="4EA0696C" w14:textId="77777777" w:rsidR="00E503E2" w:rsidRPr="00A44EC6" w:rsidRDefault="007121D1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A44EC6">
              <w:rPr>
                <w:color w:val="231F20"/>
                <w:sz w:val="18"/>
                <w:lang w:val="da-DK"/>
              </w:rPr>
              <w:t>Links:</w:t>
            </w:r>
          </w:p>
          <w:p w14:paraId="4E3BF196" w14:textId="174B7CC8" w:rsidR="00E503E2" w:rsidRPr="00A44EC6" w:rsidRDefault="00A44EC6" w:rsidP="00D54B13">
            <w:pPr>
              <w:pStyle w:val="paragraph"/>
              <w:spacing w:before="0" w:beforeAutospacing="0" w:after="0" w:afterAutospacing="0" w:line="360" w:lineRule="auto"/>
              <w:ind w:left="113"/>
              <w:textAlignment w:val="baseline"/>
              <w:rPr>
                <w:sz w:val="18"/>
              </w:rPr>
            </w:pPr>
            <w:hyperlink r:id="rId5" w:history="1">
              <w:r w:rsidRPr="00B30F1E">
                <w:rPr>
                  <w:rStyle w:val="Hyperlink"/>
                  <w:rFonts w:ascii="Calibri" w:hAnsi="Calibri" w:cs="Calibri"/>
                  <w:sz w:val="22"/>
                  <w:szCs w:val="22"/>
                  <w:shd w:val="clear" w:color="auto" w:fill="FFFFFF"/>
                </w:rPr>
                <w:t>BFA Industri, Psykisk Beredskabsplan</w:t>
              </w:r>
            </w:hyperlink>
          </w:p>
        </w:tc>
      </w:tr>
    </w:tbl>
    <w:p w14:paraId="317B7607" w14:textId="77777777" w:rsidR="007121D1" w:rsidRPr="00A44EC6" w:rsidRDefault="007121D1"/>
    <w:sectPr w:rsidR="007121D1" w:rsidRPr="00A44EC6">
      <w:pgSz w:w="11910" w:h="16840"/>
      <w:pgMar w:top="380" w:right="6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6579C"/>
    <w:multiLevelType w:val="hybridMultilevel"/>
    <w:tmpl w:val="AC164908"/>
    <w:lvl w:ilvl="0" w:tplc="047C778A">
      <w:numFmt w:val="bullet"/>
      <w:lvlText w:val="•"/>
      <w:lvlJc w:val="left"/>
      <w:pPr>
        <w:ind w:left="340" w:hanging="227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77E60FB6">
      <w:numFmt w:val="bullet"/>
      <w:lvlText w:val="•"/>
      <w:lvlJc w:val="left"/>
      <w:pPr>
        <w:ind w:left="1224" w:hanging="227"/>
      </w:pPr>
      <w:rPr>
        <w:rFonts w:hint="default"/>
        <w:lang w:val="en-GB" w:eastAsia="en-US" w:bidi="ar-SA"/>
      </w:rPr>
    </w:lvl>
    <w:lvl w:ilvl="2" w:tplc="290292F6">
      <w:numFmt w:val="bullet"/>
      <w:lvlText w:val="•"/>
      <w:lvlJc w:val="left"/>
      <w:pPr>
        <w:ind w:left="2109" w:hanging="227"/>
      </w:pPr>
      <w:rPr>
        <w:rFonts w:hint="default"/>
        <w:lang w:val="en-GB" w:eastAsia="en-US" w:bidi="ar-SA"/>
      </w:rPr>
    </w:lvl>
    <w:lvl w:ilvl="3" w:tplc="49FA6320">
      <w:numFmt w:val="bullet"/>
      <w:lvlText w:val="•"/>
      <w:lvlJc w:val="left"/>
      <w:pPr>
        <w:ind w:left="2993" w:hanging="227"/>
      </w:pPr>
      <w:rPr>
        <w:rFonts w:hint="default"/>
        <w:lang w:val="en-GB" w:eastAsia="en-US" w:bidi="ar-SA"/>
      </w:rPr>
    </w:lvl>
    <w:lvl w:ilvl="4" w:tplc="63065890">
      <w:numFmt w:val="bullet"/>
      <w:lvlText w:val="•"/>
      <w:lvlJc w:val="left"/>
      <w:pPr>
        <w:ind w:left="3878" w:hanging="227"/>
      </w:pPr>
      <w:rPr>
        <w:rFonts w:hint="default"/>
        <w:lang w:val="en-GB" w:eastAsia="en-US" w:bidi="ar-SA"/>
      </w:rPr>
    </w:lvl>
    <w:lvl w:ilvl="5" w:tplc="FEC804DA">
      <w:numFmt w:val="bullet"/>
      <w:lvlText w:val="•"/>
      <w:lvlJc w:val="left"/>
      <w:pPr>
        <w:ind w:left="4762" w:hanging="227"/>
      </w:pPr>
      <w:rPr>
        <w:rFonts w:hint="default"/>
        <w:lang w:val="en-GB" w:eastAsia="en-US" w:bidi="ar-SA"/>
      </w:rPr>
    </w:lvl>
    <w:lvl w:ilvl="6" w:tplc="A084774E">
      <w:numFmt w:val="bullet"/>
      <w:lvlText w:val="•"/>
      <w:lvlJc w:val="left"/>
      <w:pPr>
        <w:ind w:left="5647" w:hanging="227"/>
      </w:pPr>
      <w:rPr>
        <w:rFonts w:hint="default"/>
        <w:lang w:val="en-GB" w:eastAsia="en-US" w:bidi="ar-SA"/>
      </w:rPr>
    </w:lvl>
    <w:lvl w:ilvl="7" w:tplc="58D6A46A">
      <w:numFmt w:val="bullet"/>
      <w:lvlText w:val="•"/>
      <w:lvlJc w:val="left"/>
      <w:pPr>
        <w:ind w:left="6531" w:hanging="227"/>
      </w:pPr>
      <w:rPr>
        <w:rFonts w:hint="default"/>
        <w:lang w:val="en-GB" w:eastAsia="en-US" w:bidi="ar-SA"/>
      </w:rPr>
    </w:lvl>
    <w:lvl w:ilvl="8" w:tplc="E1BEC6A2">
      <w:numFmt w:val="bullet"/>
      <w:lvlText w:val="•"/>
      <w:lvlJc w:val="left"/>
      <w:pPr>
        <w:ind w:left="741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3CC4F3F"/>
    <w:multiLevelType w:val="hybridMultilevel"/>
    <w:tmpl w:val="F6746CEC"/>
    <w:lvl w:ilvl="0" w:tplc="F0EC2F2E">
      <w:numFmt w:val="bullet"/>
      <w:lvlText w:val="•"/>
      <w:lvlJc w:val="left"/>
      <w:pPr>
        <w:ind w:left="340" w:hanging="227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5C720548">
      <w:numFmt w:val="bullet"/>
      <w:lvlText w:val="•"/>
      <w:lvlJc w:val="left"/>
      <w:pPr>
        <w:ind w:left="480" w:hanging="227"/>
      </w:pPr>
      <w:rPr>
        <w:rFonts w:hint="default"/>
        <w:lang w:val="en-GB" w:eastAsia="en-US" w:bidi="ar-SA"/>
      </w:rPr>
    </w:lvl>
    <w:lvl w:ilvl="2" w:tplc="161A4A04">
      <w:numFmt w:val="bullet"/>
      <w:lvlText w:val="•"/>
      <w:lvlJc w:val="left"/>
      <w:pPr>
        <w:ind w:left="1447" w:hanging="227"/>
      </w:pPr>
      <w:rPr>
        <w:rFonts w:hint="default"/>
        <w:lang w:val="en-GB" w:eastAsia="en-US" w:bidi="ar-SA"/>
      </w:rPr>
    </w:lvl>
    <w:lvl w:ilvl="3" w:tplc="C8B422D2">
      <w:numFmt w:val="bullet"/>
      <w:lvlText w:val="•"/>
      <w:lvlJc w:val="left"/>
      <w:pPr>
        <w:ind w:left="2414" w:hanging="227"/>
      </w:pPr>
      <w:rPr>
        <w:rFonts w:hint="default"/>
        <w:lang w:val="en-GB" w:eastAsia="en-US" w:bidi="ar-SA"/>
      </w:rPr>
    </w:lvl>
    <w:lvl w:ilvl="4" w:tplc="59B25852">
      <w:numFmt w:val="bullet"/>
      <w:lvlText w:val="•"/>
      <w:lvlJc w:val="left"/>
      <w:pPr>
        <w:ind w:left="3381" w:hanging="227"/>
      </w:pPr>
      <w:rPr>
        <w:rFonts w:hint="default"/>
        <w:lang w:val="en-GB" w:eastAsia="en-US" w:bidi="ar-SA"/>
      </w:rPr>
    </w:lvl>
    <w:lvl w:ilvl="5" w:tplc="A3CAE490">
      <w:numFmt w:val="bullet"/>
      <w:lvlText w:val="•"/>
      <w:lvlJc w:val="left"/>
      <w:pPr>
        <w:ind w:left="4348" w:hanging="227"/>
      </w:pPr>
      <w:rPr>
        <w:rFonts w:hint="default"/>
        <w:lang w:val="en-GB" w:eastAsia="en-US" w:bidi="ar-SA"/>
      </w:rPr>
    </w:lvl>
    <w:lvl w:ilvl="6" w:tplc="EAA2E03E">
      <w:numFmt w:val="bullet"/>
      <w:lvlText w:val="•"/>
      <w:lvlJc w:val="left"/>
      <w:pPr>
        <w:ind w:left="5316" w:hanging="227"/>
      </w:pPr>
      <w:rPr>
        <w:rFonts w:hint="default"/>
        <w:lang w:val="en-GB" w:eastAsia="en-US" w:bidi="ar-SA"/>
      </w:rPr>
    </w:lvl>
    <w:lvl w:ilvl="7" w:tplc="3FB6B7C6">
      <w:numFmt w:val="bullet"/>
      <w:lvlText w:val="•"/>
      <w:lvlJc w:val="left"/>
      <w:pPr>
        <w:ind w:left="6283" w:hanging="227"/>
      </w:pPr>
      <w:rPr>
        <w:rFonts w:hint="default"/>
        <w:lang w:val="en-GB" w:eastAsia="en-US" w:bidi="ar-SA"/>
      </w:rPr>
    </w:lvl>
    <w:lvl w:ilvl="8" w:tplc="D28E2C5A">
      <w:numFmt w:val="bullet"/>
      <w:lvlText w:val="•"/>
      <w:lvlJc w:val="left"/>
      <w:pPr>
        <w:ind w:left="7250" w:hanging="227"/>
      </w:pPr>
      <w:rPr>
        <w:rFonts w:hint="default"/>
        <w:lang w:val="en-GB" w:eastAsia="en-US" w:bidi="ar-SA"/>
      </w:rPr>
    </w:lvl>
  </w:abstractNum>
  <w:num w:numId="1" w16cid:durableId="1663003489">
    <w:abstractNumId w:val="0"/>
  </w:num>
  <w:num w:numId="2" w16cid:durableId="8738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3E2"/>
    <w:rsid w:val="00100851"/>
    <w:rsid w:val="001F0B87"/>
    <w:rsid w:val="00507684"/>
    <w:rsid w:val="007121D1"/>
    <w:rsid w:val="00974E13"/>
    <w:rsid w:val="009C2F65"/>
    <w:rsid w:val="00A44EC6"/>
    <w:rsid w:val="00B95B5E"/>
    <w:rsid w:val="00D54B13"/>
    <w:rsid w:val="00E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2179"/>
  <w15:docId w15:val="{85D72114-2C09-AC44-9E41-5346FA3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noProof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"/>
    </w:pPr>
    <w:rPr>
      <w:rFonts w:ascii="Nunito-ExtraLight" w:eastAsia="Nunito-ExtraLight" w:hAnsi="Nunito-ExtraLight" w:cs="Nunito-ExtraLight"/>
      <w:sz w:val="28"/>
      <w:szCs w:val="28"/>
      <w:lang w:val="en-GB"/>
    </w:rPr>
  </w:style>
  <w:style w:type="paragraph" w:styleId="Titel">
    <w:name w:val="Title"/>
    <w:basedOn w:val="Normal"/>
    <w:uiPriority w:val="10"/>
    <w:qFormat/>
    <w:pPr>
      <w:spacing w:before="73"/>
      <w:ind w:left="10165"/>
    </w:pPr>
    <w:rPr>
      <w:rFonts w:ascii="Nunito-ExtraLight" w:eastAsia="Nunito-ExtraLight" w:hAnsi="Nunito-ExtraLight" w:cs="Nunito-ExtraLight"/>
      <w:sz w:val="40"/>
      <w:szCs w:val="40"/>
      <w:lang w:val="en-GB"/>
    </w:rPr>
  </w:style>
  <w:style w:type="paragraph" w:styleId="Listeafsnit">
    <w:name w:val="List Paragraph"/>
    <w:basedOn w:val="Normal"/>
    <w:uiPriority w:val="1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spacing w:before="59"/>
      <w:ind w:left="113"/>
    </w:pPr>
    <w:rPr>
      <w:lang w:val="en-GB"/>
    </w:rPr>
  </w:style>
  <w:style w:type="character" w:styleId="Hyperlink">
    <w:name w:val="Hyperlink"/>
    <w:rsid w:val="00A44EC6"/>
    <w:rPr>
      <w:color w:val="0000FF"/>
      <w:u w:val="single"/>
    </w:rPr>
  </w:style>
  <w:style w:type="paragraph" w:customStyle="1" w:styleId="paragraph">
    <w:name w:val="paragraph"/>
    <w:basedOn w:val="Normal"/>
    <w:rsid w:val="00A44E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44EC6"/>
  </w:style>
  <w:style w:type="character" w:styleId="BesgtLink">
    <w:name w:val="FollowedHyperlink"/>
    <w:basedOn w:val="Standardskrifttypeiafsnit"/>
    <w:uiPriority w:val="99"/>
    <w:semiHidden/>
    <w:unhideWhenUsed/>
    <w:rsid w:val="00D54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fa-i.dk/psykisk-arbejdsmiljoe/trivsel-og-psykisk-arbejdsmiljoe/psykisk-beredskabs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3154</Characters>
  <Application>Microsoft Office Word</Application>
  <DocSecurity>4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2</cp:revision>
  <dcterms:created xsi:type="dcterms:W3CDTF">2025-05-08T11:58:00Z</dcterms:created>
  <dcterms:modified xsi:type="dcterms:W3CDTF">2025-05-08T11:58:00Z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2025-01-08T00:00:00Z</vt:filetime>
  </property>
</Properties>
</file>