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305" w:rsidRDefault="00E73DF4">
      <w:pPr>
        <w:pStyle w:val="Brdtekst"/>
        <w:spacing w:before="83"/>
        <w:ind w:left="130"/>
      </w:pPr>
      <w:bookmarkStart w:id="0" w:name="_GoBack"/>
      <w:bookmarkEnd w:id="0"/>
      <w:r>
        <w:rPr>
          <w:color w:val="F3723F"/>
          <w:spacing w:val="-3"/>
          <w:w w:val="110"/>
        </w:rPr>
        <w:t xml:space="preserve">Samleskema for </w:t>
      </w:r>
      <w:r>
        <w:rPr>
          <w:color w:val="F3723F"/>
          <w:spacing w:val="-4"/>
          <w:w w:val="110"/>
        </w:rPr>
        <w:t xml:space="preserve">eftersyn </w:t>
      </w:r>
      <w:r>
        <w:rPr>
          <w:color w:val="F3723F"/>
          <w:w w:val="110"/>
        </w:rPr>
        <w:t xml:space="preserve">af </w:t>
      </w:r>
      <w:r>
        <w:rPr>
          <w:color w:val="F3723F"/>
          <w:spacing w:val="-3"/>
          <w:w w:val="110"/>
        </w:rPr>
        <w:t xml:space="preserve">tekniske </w:t>
      </w:r>
      <w:r>
        <w:rPr>
          <w:color w:val="F3723F"/>
          <w:spacing w:val="-2"/>
          <w:w w:val="110"/>
        </w:rPr>
        <w:t xml:space="preserve">hjælpemidler </w:t>
      </w:r>
      <w:r>
        <w:rPr>
          <w:color w:val="F3723F"/>
          <w:w w:val="110"/>
        </w:rPr>
        <w:t xml:space="preserve">i </w:t>
      </w:r>
      <w:r>
        <w:rPr>
          <w:color w:val="F3723F"/>
          <w:spacing w:val="-3"/>
          <w:w w:val="110"/>
        </w:rPr>
        <w:t xml:space="preserve">afdelinger </w:t>
      </w:r>
      <w:r>
        <w:rPr>
          <w:color w:val="F3723F"/>
          <w:w w:val="110"/>
        </w:rPr>
        <w:t xml:space="preserve">og </w:t>
      </w:r>
      <w:r>
        <w:rPr>
          <w:color w:val="F3723F"/>
          <w:spacing w:val="-3"/>
          <w:w w:val="110"/>
        </w:rPr>
        <w:t>køretøjer</w:t>
      </w:r>
    </w:p>
    <w:p w:rsidR="003A7305" w:rsidRDefault="003A7305">
      <w:pPr>
        <w:pStyle w:val="Brdtekst"/>
        <w:spacing w:before="2"/>
        <w:rPr>
          <w:sz w:val="24"/>
        </w:rPr>
      </w:pPr>
    </w:p>
    <w:tbl>
      <w:tblPr>
        <w:tblStyle w:val="TableNormal"/>
        <w:tblW w:w="0" w:type="auto"/>
        <w:tblInd w:w="11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407"/>
        <w:gridCol w:w="386"/>
        <w:gridCol w:w="443"/>
        <w:gridCol w:w="829"/>
        <w:gridCol w:w="829"/>
        <w:gridCol w:w="672"/>
        <w:gridCol w:w="159"/>
        <w:gridCol w:w="252"/>
        <w:gridCol w:w="718"/>
        <w:gridCol w:w="974"/>
        <w:gridCol w:w="2366"/>
      </w:tblGrid>
      <w:tr w:rsidR="003A7305">
        <w:trPr>
          <w:trHeight w:val="2298"/>
        </w:trPr>
        <w:tc>
          <w:tcPr>
            <w:tcW w:w="2407" w:type="dxa"/>
          </w:tcPr>
          <w:p w:rsidR="003A7305" w:rsidRDefault="00E73DF4">
            <w:pPr>
              <w:pStyle w:val="TableParagraph"/>
              <w:spacing w:before="84"/>
              <w:ind w:left="80"/>
              <w:rPr>
                <w:b/>
                <w:sz w:val="19"/>
              </w:rPr>
            </w:pPr>
            <w:r>
              <w:rPr>
                <w:b/>
                <w:color w:val="231F20"/>
                <w:sz w:val="19"/>
              </w:rPr>
              <w:t>Firma:</w:t>
            </w:r>
          </w:p>
        </w:tc>
        <w:tc>
          <w:tcPr>
            <w:tcW w:w="7628" w:type="dxa"/>
            <w:gridSpan w:val="10"/>
          </w:tcPr>
          <w:p w:rsidR="003A7305" w:rsidRDefault="00E73DF4">
            <w:pPr>
              <w:pStyle w:val="TableParagraph"/>
              <w:spacing w:before="84"/>
              <w:ind w:left="79" w:right="219"/>
              <w:rPr>
                <w:sz w:val="19"/>
              </w:rPr>
            </w:pPr>
            <w:r>
              <w:rPr>
                <w:b/>
                <w:color w:val="231F20"/>
                <w:sz w:val="19"/>
              </w:rPr>
              <w:t xml:space="preserve">Instruktion: </w:t>
            </w:r>
            <w:r>
              <w:rPr>
                <w:color w:val="231F20"/>
                <w:sz w:val="19"/>
              </w:rPr>
              <w:t>Benyt skemaet, hvis I ønsker at skabe overblik over eftersynene af tekniske hjælpemidler i forhold til afdelinger og køretøjer. Eftersynene udføres konkret ved at benytte den specifikke tjekliste for hvert enkelt teknisk hjælpemid- del. Kryds de tjeklister af, som anvendes. Sæt det enkelte tekniske hjælpemiddel   på listen, herunder for identifikation, f.eks. med nr. og kvitter, når eftersynet er foretaget. Tages det tekniske hjælpemiddel ud af drift beskrives dette i bemærk- ningsfeltet. Medbring denne dokumentation, hvis der anvendes tekniske hjælpe- midler uden for virksomheden, f.eks. ved arbejde på skiftende</w:t>
            </w:r>
            <w:r>
              <w:rPr>
                <w:color w:val="231F20"/>
                <w:spacing w:val="7"/>
                <w:sz w:val="19"/>
              </w:rPr>
              <w:t xml:space="preserve"> </w:t>
            </w:r>
            <w:r>
              <w:rPr>
                <w:color w:val="231F20"/>
                <w:sz w:val="19"/>
              </w:rPr>
              <w:t>arbejdssteder.</w:t>
            </w:r>
          </w:p>
        </w:tc>
      </w:tr>
      <w:tr w:rsidR="003A7305">
        <w:trPr>
          <w:trHeight w:val="437"/>
        </w:trPr>
        <w:tc>
          <w:tcPr>
            <w:tcW w:w="2407" w:type="dxa"/>
            <w:vMerge w:val="restart"/>
          </w:tcPr>
          <w:p w:rsidR="003A7305" w:rsidRDefault="00E73DF4">
            <w:pPr>
              <w:pStyle w:val="TableParagraph"/>
              <w:spacing w:before="77"/>
              <w:ind w:left="80"/>
              <w:rPr>
                <w:b/>
                <w:sz w:val="18"/>
              </w:rPr>
            </w:pPr>
            <w:r>
              <w:rPr>
                <w:b/>
                <w:color w:val="231F20"/>
                <w:sz w:val="18"/>
              </w:rPr>
              <w:t>Afdeling:</w:t>
            </w:r>
          </w:p>
        </w:tc>
        <w:tc>
          <w:tcPr>
            <w:tcW w:w="7628" w:type="dxa"/>
            <w:gridSpan w:val="10"/>
          </w:tcPr>
          <w:p w:rsidR="003A7305" w:rsidRDefault="00E73DF4">
            <w:pPr>
              <w:pStyle w:val="TableParagraph"/>
              <w:spacing w:before="77"/>
              <w:ind w:left="79"/>
              <w:rPr>
                <w:b/>
                <w:sz w:val="18"/>
              </w:rPr>
            </w:pPr>
            <w:r>
              <w:rPr>
                <w:b/>
                <w:color w:val="231F20"/>
                <w:sz w:val="18"/>
              </w:rPr>
              <w:t>Tjekliste (sæt kryds):</w:t>
            </w:r>
          </w:p>
        </w:tc>
      </w:tr>
      <w:tr w:rsidR="003A7305">
        <w:trPr>
          <w:trHeight w:val="456"/>
        </w:trPr>
        <w:tc>
          <w:tcPr>
            <w:tcW w:w="2407" w:type="dxa"/>
            <w:vMerge/>
            <w:tcBorders>
              <w:top w:val="nil"/>
            </w:tcBorders>
          </w:tcPr>
          <w:p w:rsidR="003A7305" w:rsidRDefault="003A7305">
            <w:pPr>
              <w:rPr>
                <w:sz w:val="2"/>
                <w:szCs w:val="2"/>
              </w:rPr>
            </w:pPr>
          </w:p>
        </w:tc>
        <w:tc>
          <w:tcPr>
            <w:tcW w:w="386" w:type="dxa"/>
          </w:tcPr>
          <w:p w:rsidR="003A7305" w:rsidRDefault="003A7305">
            <w:pPr>
              <w:pStyle w:val="TableParagraph"/>
              <w:rPr>
                <w:rFonts w:ascii="Times New Roman"/>
                <w:sz w:val="18"/>
              </w:rPr>
            </w:pPr>
          </w:p>
        </w:tc>
        <w:tc>
          <w:tcPr>
            <w:tcW w:w="2773" w:type="dxa"/>
            <w:gridSpan w:val="4"/>
          </w:tcPr>
          <w:p w:rsidR="003A7305" w:rsidRDefault="00E73DF4">
            <w:pPr>
              <w:pStyle w:val="TableParagraph"/>
              <w:spacing w:before="77"/>
              <w:ind w:left="79"/>
              <w:rPr>
                <w:sz w:val="18"/>
              </w:rPr>
            </w:pPr>
            <w:r>
              <w:rPr>
                <w:color w:val="3E403E"/>
                <w:sz w:val="18"/>
              </w:rPr>
              <w:t>Pallereol</w:t>
            </w:r>
          </w:p>
        </w:tc>
        <w:tc>
          <w:tcPr>
            <w:tcW w:w="411" w:type="dxa"/>
            <w:gridSpan w:val="2"/>
          </w:tcPr>
          <w:p w:rsidR="003A7305" w:rsidRDefault="003A7305">
            <w:pPr>
              <w:pStyle w:val="TableParagraph"/>
              <w:rPr>
                <w:rFonts w:ascii="Times New Roman"/>
                <w:sz w:val="18"/>
              </w:rPr>
            </w:pPr>
          </w:p>
        </w:tc>
        <w:tc>
          <w:tcPr>
            <w:tcW w:w="4058" w:type="dxa"/>
            <w:gridSpan w:val="3"/>
          </w:tcPr>
          <w:p w:rsidR="003A7305" w:rsidRDefault="00E73DF4">
            <w:pPr>
              <w:pStyle w:val="TableParagraph"/>
              <w:spacing w:before="77"/>
              <w:ind w:left="73"/>
              <w:rPr>
                <w:sz w:val="18"/>
              </w:rPr>
            </w:pPr>
            <w:r>
              <w:rPr>
                <w:color w:val="3E403E"/>
                <w:sz w:val="18"/>
              </w:rPr>
              <w:t>Stillads</w:t>
            </w:r>
          </w:p>
        </w:tc>
      </w:tr>
      <w:tr w:rsidR="003A7305">
        <w:trPr>
          <w:trHeight w:val="456"/>
        </w:trPr>
        <w:tc>
          <w:tcPr>
            <w:tcW w:w="2407" w:type="dxa"/>
            <w:vMerge/>
            <w:tcBorders>
              <w:top w:val="nil"/>
            </w:tcBorders>
          </w:tcPr>
          <w:p w:rsidR="003A7305" w:rsidRDefault="003A7305">
            <w:pPr>
              <w:rPr>
                <w:sz w:val="2"/>
                <w:szCs w:val="2"/>
              </w:rPr>
            </w:pPr>
          </w:p>
        </w:tc>
        <w:tc>
          <w:tcPr>
            <w:tcW w:w="386" w:type="dxa"/>
          </w:tcPr>
          <w:p w:rsidR="003A7305" w:rsidRDefault="003A7305">
            <w:pPr>
              <w:pStyle w:val="TableParagraph"/>
              <w:rPr>
                <w:rFonts w:ascii="Times New Roman"/>
                <w:sz w:val="18"/>
              </w:rPr>
            </w:pPr>
          </w:p>
        </w:tc>
        <w:tc>
          <w:tcPr>
            <w:tcW w:w="2773" w:type="dxa"/>
            <w:gridSpan w:val="4"/>
          </w:tcPr>
          <w:p w:rsidR="003A7305" w:rsidRDefault="00E73DF4">
            <w:pPr>
              <w:pStyle w:val="TableParagraph"/>
              <w:spacing w:before="77"/>
              <w:ind w:left="79"/>
              <w:rPr>
                <w:sz w:val="18"/>
              </w:rPr>
            </w:pPr>
            <w:r>
              <w:rPr>
                <w:color w:val="3E403E"/>
                <w:sz w:val="18"/>
              </w:rPr>
              <w:t>Elmateriel</w:t>
            </w:r>
          </w:p>
        </w:tc>
        <w:tc>
          <w:tcPr>
            <w:tcW w:w="411" w:type="dxa"/>
            <w:gridSpan w:val="2"/>
          </w:tcPr>
          <w:p w:rsidR="003A7305" w:rsidRDefault="003A7305">
            <w:pPr>
              <w:pStyle w:val="TableParagraph"/>
              <w:rPr>
                <w:rFonts w:ascii="Times New Roman"/>
                <w:sz w:val="18"/>
              </w:rPr>
            </w:pPr>
          </w:p>
        </w:tc>
        <w:tc>
          <w:tcPr>
            <w:tcW w:w="4058" w:type="dxa"/>
            <w:gridSpan w:val="3"/>
          </w:tcPr>
          <w:p w:rsidR="003A7305" w:rsidRDefault="00E73DF4">
            <w:pPr>
              <w:pStyle w:val="TableParagraph"/>
              <w:spacing w:before="77"/>
              <w:ind w:left="73"/>
              <w:rPr>
                <w:sz w:val="18"/>
              </w:rPr>
            </w:pPr>
            <w:r>
              <w:rPr>
                <w:color w:val="3E403E"/>
                <w:sz w:val="18"/>
              </w:rPr>
              <w:t>Håndildslukker</w:t>
            </w:r>
          </w:p>
        </w:tc>
      </w:tr>
      <w:tr w:rsidR="003A7305">
        <w:trPr>
          <w:trHeight w:val="163"/>
        </w:trPr>
        <w:tc>
          <w:tcPr>
            <w:tcW w:w="2407" w:type="dxa"/>
            <w:vMerge/>
            <w:tcBorders>
              <w:top w:val="nil"/>
            </w:tcBorders>
          </w:tcPr>
          <w:p w:rsidR="003A7305" w:rsidRDefault="003A7305">
            <w:pPr>
              <w:rPr>
                <w:sz w:val="2"/>
                <w:szCs w:val="2"/>
              </w:rPr>
            </w:pPr>
          </w:p>
        </w:tc>
        <w:tc>
          <w:tcPr>
            <w:tcW w:w="386" w:type="dxa"/>
            <w:vMerge w:val="restart"/>
          </w:tcPr>
          <w:p w:rsidR="003A7305" w:rsidRDefault="003A7305">
            <w:pPr>
              <w:pStyle w:val="TableParagraph"/>
              <w:rPr>
                <w:rFonts w:ascii="Times New Roman"/>
                <w:sz w:val="18"/>
              </w:rPr>
            </w:pPr>
          </w:p>
        </w:tc>
        <w:tc>
          <w:tcPr>
            <w:tcW w:w="2773" w:type="dxa"/>
            <w:gridSpan w:val="4"/>
            <w:vMerge w:val="restart"/>
          </w:tcPr>
          <w:p w:rsidR="003A7305" w:rsidRDefault="00E73DF4">
            <w:pPr>
              <w:pStyle w:val="TableParagraph"/>
              <w:spacing w:before="77"/>
              <w:ind w:left="79"/>
              <w:rPr>
                <w:sz w:val="18"/>
              </w:rPr>
            </w:pPr>
            <w:r>
              <w:rPr>
                <w:color w:val="3E403E"/>
                <w:sz w:val="18"/>
              </w:rPr>
              <w:t>Stige</w:t>
            </w:r>
          </w:p>
        </w:tc>
        <w:tc>
          <w:tcPr>
            <w:tcW w:w="411" w:type="dxa"/>
            <w:gridSpan w:val="2"/>
            <w:vMerge w:val="restart"/>
          </w:tcPr>
          <w:p w:rsidR="003A7305" w:rsidRDefault="003A7305">
            <w:pPr>
              <w:pStyle w:val="TableParagraph"/>
              <w:rPr>
                <w:rFonts w:ascii="Times New Roman"/>
                <w:sz w:val="18"/>
              </w:rPr>
            </w:pPr>
          </w:p>
        </w:tc>
        <w:tc>
          <w:tcPr>
            <w:tcW w:w="4058" w:type="dxa"/>
            <w:gridSpan w:val="3"/>
            <w:vMerge w:val="restart"/>
          </w:tcPr>
          <w:p w:rsidR="003A7305" w:rsidRDefault="00E73DF4">
            <w:pPr>
              <w:pStyle w:val="TableParagraph"/>
              <w:spacing w:before="77"/>
              <w:ind w:left="73"/>
              <w:rPr>
                <w:sz w:val="18"/>
              </w:rPr>
            </w:pPr>
            <w:r>
              <w:rPr>
                <w:color w:val="3E403E"/>
                <w:sz w:val="18"/>
              </w:rPr>
              <w:t>Løftetilbehør</w:t>
            </w:r>
          </w:p>
        </w:tc>
      </w:tr>
      <w:tr w:rsidR="003A7305">
        <w:trPr>
          <w:trHeight w:val="287"/>
        </w:trPr>
        <w:tc>
          <w:tcPr>
            <w:tcW w:w="2407" w:type="dxa"/>
            <w:vMerge w:val="restart"/>
          </w:tcPr>
          <w:p w:rsidR="003A7305" w:rsidRDefault="00E73DF4">
            <w:pPr>
              <w:pStyle w:val="TableParagraph"/>
              <w:spacing w:before="77"/>
              <w:ind w:left="79"/>
              <w:rPr>
                <w:b/>
                <w:sz w:val="18"/>
              </w:rPr>
            </w:pPr>
            <w:r>
              <w:rPr>
                <w:b/>
                <w:color w:val="231F20"/>
                <w:sz w:val="18"/>
              </w:rPr>
              <w:t>Bil nr. / Nr. plade</w:t>
            </w:r>
          </w:p>
        </w:tc>
        <w:tc>
          <w:tcPr>
            <w:tcW w:w="386" w:type="dxa"/>
            <w:vMerge/>
            <w:tcBorders>
              <w:top w:val="nil"/>
            </w:tcBorders>
          </w:tcPr>
          <w:p w:rsidR="003A7305" w:rsidRDefault="003A7305">
            <w:pPr>
              <w:rPr>
                <w:sz w:val="2"/>
                <w:szCs w:val="2"/>
              </w:rPr>
            </w:pPr>
          </w:p>
        </w:tc>
        <w:tc>
          <w:tcPr>
            <w:tcW w:w="2773" w:type="dxa"/>
            <w:gridSpan w:val="4"/>
            <w:vMerge/>
            <w:tcBorders>
              <w:top w:val="nil"/>
            </w:tcBorders>
          </w:tcPr>
          <w:p w:rsidR="003A7305" w:rsidRDefault="003A7305">
            <w:pPr>
              <w:rPr>
                <w:sz w:val="2"/>
                <w:szCs w:val="2"/>
              </w:rPr>
            </w:pPr>
          </w:p>
        </w:tc>
        <w:tc>
          <w:tcPr>
            <w:tcW w:w="411" w:type="dxa"/>
            <w:gridSpan w:val="2"/>
            <w:vMerge/>
            <w:tcBorders>
              <w:top w:val="nil"/>
            </w:tcBorders>
          </w:tcPr>
          <w:p w:rsidR="003A7305" w:rsidRDefault="003A7305">
            <w:pPr>
              <w:rPr>
                <w:sz w:val="2"/>
                <w:szCs w:val="2"/>
              </w:rPr>
            </w:pPr>
          </w:p>
        </w:tc>
        <w:tc>
          <w:tcPr>
            <w:tcW w:w="4058" w:type="dxa"/>
            <w:gridSpan w:val="3"/>
            <w:vMerge/>
            <w:tcBorders>
              <w:top w:val="nil"/>
            </w:tcBorders>
          </w:tcPr>
          <w:p w:rsidR="003A7305" w:rsidRDefault="003A7305">
            <w:pPr>
              <w:rPr>
                <w:sz w:val="2"/>
                <w:szCs w:val="2"/>
              </w:rPr>
            </w:pPr>
          </w:p>
        </w:tc>
      </w:tr>
      <w:tr w:rsidR="003A7305">
        <w:trPr>
          <w:trHeight w:val="964"/>
        </w:trPr>
        <w:tc>
          <w:tcPr>
            <w:tcW w:w="2407" w:type="dxa"/>
            <w:vMerge/>
            <w:tcBorders>
              <w:top w:val="nil"/>
            </w:tcBorders>
          </w:tcPr>
          <w:p w:rsidR="003A7305" w:rsidRDefault="003A7305">
            <w:pPr>
              <w:rPr>
                <w:sz w:val="2"/>
                <w:szCs w:val="2"/>
              </w:rPr>
            </w:pPr>
          </w:p>
        </w:tc>
        <w:tc>
          <w:tcPr>
            <w:tcW w:w="7628" w:type="dxa"/>
            <w:gridSpan w:val="10"/>
          </w:tcPr>
          <w:p w:rsidR="003A7305" w:rsidRDefault="00E73DF4">
            <w:pPr>
              <w:pStyle w:val="TableParagraph"/>
              <w:spacing w:before="145"/>
              <w:ind w:left="79"/>
              <w:rPr>
                <w:sz w:val="18"/>
              </w:rPr>
            </w:pPr>
            <w:r>
              <w:rPr>
                <w:color w:val="3E403E"/>
                <w:sz w:val="18"/>
              </w:rPr>
              <w:t>Noter eventuelt yderligere tjeklister</w:t>
            </w:r>
          </w:p>
        </w:tc>
      </w:tr>
      <w:tr w:rsidR="003A7305">
        <w:trPr>
          <w:trHeight w:val="731"/>
        </w:trPr>
        <w:tc>
          <w:tcPr>
            <w:tcW w:w="2407" w:type="dxa"/>
          </w:tcPr>
          <w:p w:rsidR="003A7305" w:rsidRDefault="00E73DF4">
            <w:pPr>
              <w:pStyle w:val="TableParagraph"/>
              <w:spacing w:before="77"/>
              <w:ind w:left="79"/>
              <w:rPr>
                <w:b/>
                <w:sz w:val="18"/>
              </w:rPr>
            </w:pPr>
            <w:r>
              <w:rPr>
                <w:b/>
                <w:color w:val="231F20"/>
                <w:sz w:val="18"/>
              </w:rPr>
              <w:t>Tekniske hjælpemidler</w:t>
            </w:r>
          </w:p>
        </w:tc>
        <w:tc>
          <w:tcPr>
            <w:tcW w:w="829" w:type="dxa"/>
            <w:gridSpan w:val="2"/>
          </w:tcPr>
          <w:p w:rsidR="003A7305" w:rsidRDefault="00E73DF4">
            <w:pPr>
              <w:pStyle w:val="TableParagraph"/>
              <w:spacing w:before="77"/>
              <w:ind w:left="215"/>
              <w:rPr>
                <w:b/>
                <w:sz w:val="18"/>
              </w:rPr>
            </w:pPr>
            <w:r>
              <w:rPr>
                <w:b/>
                <w:color w:val="3E403E"/>
                <w:sz w:val="18"/>
              </w:rPr>
              <w:t>Dato</w:t>
            </w:r>
          </w:p>
        </w:tc>
        <w:tc>
          <w:tcPr>
            <w:tcW w:w="829" w:type="dxa"/>
          </w:tcPr>
          <w:p w:rsidR="003A7305" w:rsidRDefault="00E73DF4">
            <w:pPr>
              <w:pStyle w:val="TableParagraph"/>
              <w:spacing w:before="77"/>
              <w:ind w:left="184"/>
              <w:rPr>
                <w:b/>
                <w:sz w:val="18"/>
              </w:rPr>
            </w:pPr>
            <w:r>
              <w:rPr>
                <w:b/>
                <w:color w:val="3E403E"/>
                <w:sz w:val="18"/>
              </w:rPr>
              <w:t>Navn</w:t>
            </w:r>
          </w:p>
        </w:tc>
        <w:tc>
          <w:tcPr>
            <w:tcW w:w="829" w:type="dxa"/>
          </w:tcPr>
          <w:p w:rsidR="003A7305" w:rsidRDefault="00E73DF4">
            <w:pPr>
              <w:pStyle w:val="TableParagraph"/>
              <w:spacing w:before="77"/>
              <w:ind w:left="214"/>
              <w:rPr>
                <w:b/>
                <w:sz w:val="18"/>
              </w:rPr>
            </w:pPr>
            <w:r>
              <w:rPr>
                <w:b/>
                <w:color w:val="3E403E"/>
                <w:sz w:val="18"/>
              </w:rPr>
              <w:t>Dato</w:t>
            </w:r>
          </w:p>
        </w:tc>
        <w:tc>
          <w:tcPr>
            <w:tcW w:w="831" w:type="dxa"/>
            <w:gridSpan w:val="2"/>
          </w:tcPr>
          <w:p w:rsidR="003A7305" w:rsidRDefault="00E73DF4">
            <w:pPr>
              <w:pStyle w:val="TableParagraph"/>
              <w:spacing w:before="77"/>
              <w:ind w:left="183"/>
              <w:rPr>
                <w:b/>
                <w:sz w:val="18"/>
              </w:rPr>
            </w:pPr>
            <w:r>
              <w:rPr>
                <w:b/>
                <w:color w:val="3E403E"/>
                <w:sz w:val="18"/>
              </w:rPr>
              <w:t>Navn</w:t>
            </w:r>
          </w:p>
        </w:tc>
        <w:tc>
          <w:tcPr>
            <w:tcW w:w="970" w:type="dxa"/>
            <w:gridSpan w:val="2"/>
          </w:tcPr>
          <w:p w:rsidR="003A7305" w:rsidRDefault="00E73DF4">
            <w:pPr>
              <w:pStyle w:val="TableParagraph"/>
              <w:spacing w:before="77"/>
              <w:ind w:left="280"/>
              <w:rPr>
                <w:b/>
                <w:sz w:val="18"/>
              </w:rPr>
            </w:pPr>
            <w:r>
              <w:rPr>
                <w:b/>
                <w:color w:val="3E403E"/>
                <w:sz w:val="18"/>
              </w:rPr>
              <w:t>Dato</w:t>
            </w:r>
          </w:p>
        </w:tc>
        <w:tc>
          <w:tcPr>
            <w:tcW w:w="974" w:type="dxa"/>
          </w:tcPr>
          <w:p w:rsidR="003A7305" w:rsidRDefault="00E73DF4">
            <w:pPr>
              <w:pStyle w:val="TableParagraph"/>
              <w:spacing w:before="77"/>
              <w:ind w:left="249"/>
              <w:rPr>
                <w:b/>
                <w:sz w:val="18"/>
              </w:rPr>
            </w:pPr>
            <w:r>
              <w:rPr>
                <w:b/>
                <w:color w:val="3E403E"/>
                <w:sz w:val="18"/>
              </w:rPr>
              <w:t>Navn</w:t>
            </w:r>
          </w:p>
        </w:tc>
        <w:tc>
          <w:tcPr>
            <w:tcW w:w="2366" w:type="dxa"/>
          </w:tcPr>
          <w:p w:rsidR="003A7305" w:rsidRDefault="00E73DF4">
            <w:pPr>
              <w:pStyle w:val="TableParagraph"/>
              <w:spacing w:before="77"/>
              <w:ind w:right="13"/>
              <w:jc w:val="center"/>
              <w:rPr>
                <w:b/>
                <w:sz w:val="18"/>
              </w:rPr>
            </w:pPr>
            <w:r>
              <w:rPr>
                <w:b/>
                <w:color w:val="3E403E"/>
                <w:sz w:val="18"/>
              </w:rPr>
              <w:t>Bemærkninger</w:t>
            </w:r>
          </w:p>
          <w:p w:rsidR="003A7305" w:rsidRDefault="00E73DF4">
            <w:pPr>
              <w:pStyle w:val="TableParagraph"/>
              <w:spacing w:before="11"/>
              <w:ind w:right="14"/>
              <w:jc w:val="center"/>
              <w:rPr>
                <w:b/>
                <w:sz w:val="18"/>
              </w:rPr>
            </w:pPr>
            <w:r>
              <w:rPr>
                <w:b/>
                <w:color w:val="3E403E"/>
                <w:sz w:val="18"/>
              </w:rPr>
              <w:t>OK / Defekt / Ikke relevant</w:t>
            </w:r>
          </w:p>
        </w:tc>
      </w:tr>
      <w:tr w:rsidR="003A7305">
        <w:trPr>
          <w:trHeight w:val="505"/>
        </w:trPr>
        <w:tc>
          <w:tcPr>
            <w:tcW w:w="2407" w:type="dxa"/>
          </w:tcPr>
          <w:p w:rsidR="003A7305" w:rsidRDefault="00E73DF4">
            <w:pPr>
              <w:pStyle w:val="TableParagraph"/>
              <w:spacing w:before="77"/>
              <w:ind w:left="80"/>
              <w:rPr>
                <w:b/>
                <w:sz w:val="18"/>
              </w:rPr>
            </w:pPr>
            <w:r>
              <w:rPr>
                <w:b/>
                <w:color w:val="3E403E"/>
                <w:sz w:val="18"/>
              </w:rPr>
              <w:t>Pallereol nr.</w:t>
            </w: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505"/>
        </w:trPr>
        <w:tc>
          <w:tcPr>
            <w:tcW w:w="2407" w:type="dxa"/>
          </w:tcPr>
          <w:p w:rsidR="003A7305" w:rsidRDefault="003A7305">
            <w:pPr>
              <w:pStyle w:val="TableParagraph"/>
              <w:rPr>
                <w:rFonts w:ascii="Times New Roman"/>
                <w:sz w:val="18"/>
              </w:rPr>
            </w:pP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619"/>
        </w:trPr>
        <w:tc>
          <w:tcPr>
            <w:tcW w:w="2407" w:type="dxa"/>
          </w:tcPr>
          <w:p w:rsidR="003A7305" w:rsidRDefault="00E73DF4">
            <w:pPr>
              <w:pStyle w:val="TableParagraph"/>
              <w:spacing w:before="77"/>
              <w:ind w:left="80"/>
              <w:rPr>
                <w:b/>
                <w:sz w:val="18"/>
              </w:rPr>
            </w:pPr>
            <w:r>
              <w:rPr>
                <w:b/>
                <w:color w:val="3E403E"/>
                <w:sz w:val="18"/>
              </w:rPr>
              <w:t>Elmateriel/fabrikat mv.</w:t>
            </w: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505"/>
        </w:trPr>
        <w:tc>
          <w:tcPr>
            <w:tcW w:w="2407" w:type="dxa"/>
          </w:tcPr>
          <w:p w:rsidR="003A7305" w:rsidRDefault="003A7305">
            <w:pPr>
              <w:pStyle w:val="TableParagraph"/>
              <w:rPr>
                <w:rFonts w:ascii="Times New Roman"/>
                <w:sz w:val="18"/>
              </w:rPr>
            </w:pP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505"/>
        </w:trPr>
        <w:tc>
          <w:tcPr>
            <w:tcW w:w="2407" w:type="dxa"/>
          </w:tcPr>
          <w:p w:rsidR="003A7305" w:rsidRDefault="00E73DF4">
            <w:pPr>
              <w:pStyle w:val="TableParagraph"/>
              <w:spacing w:before="77"/>
              <w:ind w:left="80"/>
              <w:rPr>
                <w:b/>
                <w:sz w:val="18"/>
              </w:rPr>
            </w:pPr>
            <w:r>
              <w:rPr>
                <w:b/>
                <w:color w:val="3E403E"/>
                <w:sz w:val="18"/>
              </w:rPr>
              <w:t>Stillads nr./Fabrikat</w:t>
            </w: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505"/>
        </w:trPr>
        <w:tc>
          <w:tcPr>
            <w:tcW w:w="2407" w:type="dxa"/>
          </w:tcPr>
          <w:p w:rsidR="003A7305" w:rsidRDefault="003A7305">
            <w:pPr>
              <w:pStyle w:val="TableParagraph"/>
              <w:rPr>
                <w:rFonts w:ascii="Times New Roman"/>
                <w:sz w:val="18"/>
              </w:rPr>
            </w:pP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505"/>
        </w:trPr>
        <w:tc>
          <w:tcPr>
            <w:tcW w:w="2407" w:type="dxa"/>
          </w:tcPr>
          <w:p w:rsidR="003A7305" w:rsidRDefault="00E73DF4">
            <w:pPr>
              <w:pStyle w:val="TableParagraph"/>
              <w:spacing w:before="77"/>
              <w:ind w:left="80"/>
              <w:rPr>
                <w:b/>
                <w:sz w:val="18"/>
              </w:rPr>
            </w:pPr>
            <w:r>
              <w:rPr>
                <w:b/>
                <w:color w:val="3E403E"/>
                <w:sz w:val="18"/>
              </w:rPr>
              <w:t>Håndildslukkere</w:t>
            </w: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505"/>
        </w:trPr>
        <w:tc>
          <w:tcPr>
            <w:tcW w:w="2407" w:type="dxa"/>
          </w:tcPr>
          <w:p w:rsidR="003A7305" w:rsidRDefault="003A7305">
            <w:pPr>
              <w:pStyle w:val="TableParagraph"/>
              <w:rPr>
                <w:rFonts w:ascii="Times New Roman"/>
                <w:sz w:val="18"/>
              </w:rPr>
            </w:pP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618"/>
        </w:trPr>
        <w:tc>
          <w:tcPr>
            <w:tcW w:w="2407" w:type="dxa"/>
          </w:tcPr>
          <w:p w:rsidR="003A7305" w:rsidRDefault="00E73DF4">
            <w:pPr>
              <w:pStyle w:val="TableParagraph"/>
              <w:spacing w:before="77" w:line="249" w:lineRule="auto"/>
              <w:ind w:left="80" w:right="141"/>
              <w:rPr>
                <w:b/>
                <w:sz w:val="18"/>
              </w:rPr>
            </w:pPr>
            <w:r>
              <w:rPr>
                <w:b/>
                <w:color w:val="3E403E"/>
                <w:sz w:val="18"/>
              </w:rPr>
              <w:t>Løftetilbehør nr./ fabrikat mv.</w:t>
            </w: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505"/>
        </w:trPr>
        <w:tc>
          <w:tcPr>
            <w:tcW w:w="2407" w:type="dxa"/>
          </w:tcPr>
          <w:p w:rsidR="003A7305" w:rsidRDefault="003A7305">
            <w:pPr>
              <w:pStyle w:val="TableParagraph"/>
              <w:rPr>
                <w:rFonts w:ascii="Times New Roman"/>
                <w:sz w:val="18"/>
              </w:rPr>
            </w:pP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505"/>
        </w:trPr>
        <w:tc>
          <w:tcPr>
            <w:tcW w:w="2407" w:type="dxa"/>
          </w:tcPr>
          <w:p w:rsidR="003A7305" w:rsidRDefault="00E73DF4">
            <w:pPr>
              <w:pStyle w:val="TableParagraph"/>
              <w:spacing w:before="77"/>
              <w:ind w:left="80"/>
              <w:rPr>
                <w:b/>
                <w:sz w:val="18"/>
              </w:rPr>
            </w:pPr>
            <w:r>
              <w:rPr>
                <w:b/>
                <w:color w:val="3E403E"/>
                <w:sz w:val="18"/>
              </w:rPr>
              <w:t>OSV (skriv selv)</w:t>
            </w: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562"/>
        </w:trPr>
        <w:tc>
          <w:tcPr>
            <w:tcW w:w="2407" w:type="dxa"/>
          </w:tcPr>
          <w:p w:rsidR="003A7305" w:rsidRDefault="003A7305">
            <w:pPr>
              <w:pStyle w:val="TableParagraph"/>
              <w:rPr>
                <w:rFonts w:ascii="Times New Roman"/>
                <w:sz w:val="18"/>
              </w:rPr>
            </w:pPr>
          </w:p>
        </w:tc>
        <w:tc>
          <w:tcPr>
            <w:tcW w:w="829" w:type="dxa"/>
            <w:gridSpan w:val="2"/>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29" w:type="dxa"/>
          </w:tcPr>
          <w:p w:rsidR="003A7305" w:rsidRDefault="003A7305">
            <w:pPr>
              <w:pStyle w:val="TableParagraph"/>
              <w:rPr>
                <w:rFonts w:ascii="Times New Roman"/>
                <w:sz w:val="18"/>
              </w:rPr>
            </w:pPr>
          </w:p>
        </w:tc>
        <w:tc>
          <w:tcPr>
            <w:tcW w:w="831" w:type="dxa"/>
            <w:gridSpan w:val="2"/>
          </w:tcPr>
          <w:p w:rsidR="003A7305" w:rsidRDefault="003A7305">
            <w:pPr>
              <w:pStyle w:val="TableParagraph"/>
              <w:rPr>
                <w:rFonts w:ascii="Times New Roman"/>
                <w:sz w:val="18"/>
              </w:rPr>
            </w:pPr>
          </w:p>
        </w:tc>
        <w:tc>
          <w:tcPr>
            <w:tcW w:w="970" w:type="dxa"/>
            <w:gridSpan w:val="2"/>
          </w:tcPr>
          <w:p w:rsidR="003A7305" w:rsidRDefault="003A7305">
            <w:pPr>
              <w:pStyle w:val="TableParagraph"/>
              <w:rPr>
                <w:rFonts w:ascii="Times New Roman"/>
                <w:sz w:val="18"/>
              </w:rPr>
            </w:pPr>
          </w:p>
        </w:tc>
        <w:tc>
          <w:tcPr>
            <w:tcW w:w="974" w:type="dxa"/>
          </w:tcPr>
          <w:p w:rsidR="003A7305" w:rsidRDefault="003A7305">
            <w:pPr>
              <w:pStyle w:val="TableParagraph"/>
              <w:rPr>
                <w:rFonts w:ascii="Times New Roman"/>
                <w:sz w:val="18"/>
              </w:rPr>
            </w:pPr>
          </w:p>
        </w:tc>
        <w:tc>
          <w:tcPr>
            <w:tcW w:w="2366" w:type="dxa"/>
          </w:tcPr>
          <w:p w:rsidR="003A7305" w:rsidRDefault="003A7305">
            <w:pPr>
              <w:pStyle w:val="TableParagraph"/>
              <w:rPr>
                <w:rFonts w:ascii="Times New Roman"/>
                <w:sz w:val="18"/>
              </w:rPr>
            </w:pPr>
          </w:p>
        </w:tc>
      </w:tr>
      <w:tr w:rsidR="003A7305">
        <w:trPr>
          <w:trHeight w:val="1485"/>
        </w:trPr>
        <w:tc>
          <w:tcPr>
            <w:tcW w:w="10035" w:type="dxa"/>
            <w:gridSpan w:val="11"/>
          </w:tcPr>
          <w:p w:rsidR="003A7305" w:rsidRDefault="00E73DF4">
            <w:pPr>
              <w:pStyle w:val="TableParagraph"/>
              <w:numPr>
                <w:ilvl w:val="0"/>
                <w:numId w:val="1"/>
              </w:numPr>
              <w:tabs>
                <w:tab w:val="left" w:pos="666"/>
              </w:tabs>
              <w:spacing w:before="177" w:line="377" w:lineRule="exact"/>
              <w:rPr>
                <w:sz w:val="18"/>
              </w:rPr>
            </w:pPr>
            <w:r>
              <w:rPr>
                <w:color w:val="231F20"/>
                <w:sz w:val="18"/>
              </w:rPr>
              <w:t>Undersøgt og fundet</w:t>
            </w:r>
            <w:r>
              <w:rPr>
                <w:color w:val="231F20"/>
                <w:spacing w:val="-4"/>
                <w:sz w:val="18"/>
              </w:rPr>
              <w:t xml:space="preserve"> </w:t>
            </w:r>
            <w:r>
              <w:rPr>
                <w:color w:val="231F20"/>
                <w:sz w:val="18"/>
              </w:rPr>
              <w:t>ok</w:t>
            </w:r>
          </w:p>
          <w:p w:rsidR="003A7305" w:rsidRDefault="00E73DF4">
            <w:pPr>
              <w:pStyle w:val="TableParagraph"/>
              <w:spacing w:line="363" w:lineRule="exact"/>
              <w:ind w:left="127"/>
              <w:rPr>
                <w:sz w:val="18"/>
              </w:rPr>
            </w:pPr>
            <w:r>
              <w:rPr>
                <w:rFonts w:ascii="FontAwesome6Pro-Solid" w:hAnsi="FontAwesome6Pro-Solid"/>
                <w:b/>
                <w:color w:val="B2312F"/>
                <w:position w:val="-9"/>
                <w:sz w:val="40"/>
              </w:rPr>
              <w:t xml:space="preserve">÷ </w:t>
            </w:r>
            <w:r>
              <w:rPr>
                <w:color w:val="231F20"/>
                <w:sz w:val="18"/>
              </w:rPr>
              <w:t>Undersøgt og fundet defekt</w:t>
            </w:r>
          </w:p>
          <w:p w:rsidR="003A7305" w:rsidRDefault="00E73DF4">
            <w:pPr>
              <w:pStyle w:val="TableParagraph"/>
              <w:tabs>
                <w:tab w:val="left" w:pos="662"/>
              </w:tabs>
              <w:spacing w:line="387" w:lineRule="exact"/>
              <w:ind w:left="175"/>
              <w:rPr>
                <w:sz w:val="18"/>
              </w:rPr>
            </w:pPr>
            <w:r>
              <w:rPr>
                <w:rFonts w:ascii="FontAwesome6Pro-Solid" w:hAnsi="FontAwesome6Pro-Solid"/>
                <w:b/>
                <w:color w:val="205E9E"/>
                <w:position w:val="-11"/>
                <w:sz w:val="40"/>
              </w:rPr>
              <w:t>×</w:t>
            </w:r>
            <w:r>
              <w:rPr>
                <w:rFonts w:ascii="FontAwesome6Pro-Solid" w:hAnsi="FontAwesome6Pro-Solid"/>
                <w:b/>
                <w:color w:val="205E9E"/>
                <w:position w:val="-11"/>
                <w:sz w:val="40"/>
              </w:rPr>
              <w:tab/>
            </w:r>
            <w:r>
              <w:rPr>
                <w:color w:val="231F20"/>
                <w:sz w:val="18"/>
              </w:rPr>
              <w:t>Ikke</w:t>
            </w:r>
            <w:r>
              <w:rPr>
                <w:color w:val="231F20"/>
                <w:spacing w:val="-2"/>
                <w:sz w:val="18"/>
              </w:rPr>
              <w:t xml:space="preserve"> </w:t>
            </w:r>
            <w:r>
              <w:rPr>
                <w:color w:val="231F20"/>
                <w:sz w:val="18"/>
              </w:rPr>
              <w:t>relevant</w:t>
            </w:r>
          </w:p>
        </w:tc>
      </w:tr>
    </w:tbl>
    <w:p w:rsidR="00E73DF4" w:rsidRDefault="00E73DF4"/>
    <w:sectPr w:rsidR="00E73DF4">
      <w:headerReference w:type="default" r:id="rId7"/>
      <w:pgSz w:w="11910" w:h="16840"/>
      <w:pgMar w:top="880" w:right="540" w:bottom="280" w:left="7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188" w:rsidRDefault="00C00188">
      <w:r>
        <w:separator/>
      </w:r>
    </w:p>
  </w:endnote>
  <w:endnote w:type="continuationSeparator" w:id="0">
    <w:p w:rsidR="00C00188" w:rsidRDefault="00C0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ntAwesome6Pro-Solid">
    <w:altName w:val="FontAwesome6Pro-Solid"/>
    <w:panose1 w:val="02000903000000000000"/>
    <w:charset w:val="00"/>
    <w:family w:val="auto"/>
    <w:notTrueType/>
    <w:pitch w:val="variable"/>
    <w:sig w:usb0="80000003" w:usb1="1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Noticia Text">
    <w:altName w:val="Noticia Text"/>
    <w:panose1 w:val="02000503060000020004"/>
    <w:charset w:val="4D"/>
    <w:family w:val="auto"/>
    <w:pitch w:val="variable"/>
    <w:sig w:usb0="A00000FF" w:usb1="5000247B" w:usb2="00000000" w:usb3="00000000" w:csb0="00000193" w:csb1="00000000"/>
  </w:font>
  <w:font w:name="Nunito-ExtraLight">
    <w:altName w:val="Nunito-ExtraLight"/>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188" w:rsidRDefault="00C00188">
      <w:r>
        <w:separator/>
      </w:r>
    </w:p>
  </w:footnote>
  <w:footnote w:type="continuationSeparator" w:id="0">
    <w:p w:rsidR="00C00188" w:rsidRDefault="00C0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305" w:rsidRDefault="003A7305">
    <w:pPr>
      <w:pStyle w:val="Brd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3A8"/>
    <w:multiLevelType w:val="hybridMultilevel"/>
    <w:tmpl w:val="A3045450"/>
    <w:lvl w:ilvl="0" w:tplc="EFEE43BE">
      <w:numFmt w:val="bullet"/>
      <w:lvlText w:val="✓"/>
      <w:lvlJc w:val="left"/>
      <w:pPr>
        <w:ind w:left="594" w:hanging="538"/>
      </w:pPr>
      <w:rPr>
        <w:rFonts w:ascii="FontAwesome6Pro-Solid" w:eastAsia="FontAwesome6Pro-Solid" w:hAnsi="FontAwesome6Pro-Solid" w:cs="FontAwesome6Pro-Solid" w:hint="default"/>
        <w:b/>
        <w:bCs/>
        <w:color w:val="00A650"/>
        <w:w w:val="99"/>
        <w:position w:val="-9"/>
        <w:sz w:val="40"/>
        <w:szCs w:val="40"/>
        <w:lang w:val="en-GB" w:eastAsia="en-US" w:bidi="ar-SA"/>
      </w:rPr>
    </w:lvl>
    <w:lvl w:ilvl="1" w:tplc="4288E8A6">
      <w:numFmt w:val="bullet"/>
      <w:lvlText w:val="•"/>
      <w:lvlJc w:val="left"/>
      <w:pPr>
        <w:ind w:left="1103" w:hanging="538"/>
      </w:pPr>
      <w:rPr>
        <w:rFonts w:hint="default"/>
        <w:lang w:val="en-GB" w:eastAsia="en-US" w:bidi="ar-SA"/>
      </w:rPr>
    </w:lvl>
    <w:lvl w:ilvl="2" w:tplc="BED0CCB8">
      <w:numFmt w:val="bullet"/>
      <w:lvlText w:val="•"/>
      <w:lvlJc w:val="left"/>
      <w:pPr>
        <w:ind w:left="1607" w:hanging="538"/>
      </w:pPr>
      <w:rPr>
        <w:rFonts w:hint="default"/>
        <w:lang w:val="en-GB" w:eastAsia="en-US" w:bidi="ar-SA"/>
      </w:rPr>
    </w:lvl>
    <w:lvl w:ilvl="3" w:tplc="4942E0CE">
      <w:numFmt w:val="bullet"/>
      <w:lvlText w:val="•"/>
      <w:lvlJc w:val="left"/>
      <w:pPr>
        <w:ind w:left="2111" w:hanging="538"/>
      </w:pPr>
      <w:rPr>
        <w:rFonts w:hint="default"/>
        <w:lang w:val="en-GB" w:eastAsia="en-US" w:bidi="ar-SA"/>
      </w:rPr>
    </w:lvl>
    <w:lvl w:ilvl="4" w:tplc="D33EA97C">
      <w:numFmt w:val="bullet"/>
      <w:lvlText w:val="•"/>
      <w:lvlJc w:val="left"/>
      <w:pPr>
        <w:ind w:left="2614" w:hanging="538"/>
      </w:pPr>
      <w:rPr>
        <w:rFonts w:hint="default"/>
        <w:lang w:val="en-GB" w:eastAsia="en-US" w:bidi="ar-SA"/>
      </w:rPr>
    </w:lvl>
    <w:lvl w:ilvl="5" w:tplc="6FA47800">
      <w:numFmt w:val="bullet"/>
      <w:lvlText w:val="•"/>
      <w:lvlJc w:val="left"/>
      <w:pPr>
        <w:ind w:left="3118" w:hanging="538"/>
      </w:pPr>
      <w:rPr>
        <w:rFonts w:hint="default"/>
        <w:lang w:val="en-GB" w:eastAsia="en-US" w:bidi="ar-SA"/>
      </w:rPr>
    </w:lvl>
    <w:lvl w:ilvl="6" w:tplc="F5F4525E">
      <w:numFmt w:val="bullet"/>
      <w:lvlText w:val="•"/>
      <w:lvlJc w:val="left"/>
      <w:pPr>
        <w:ind w:left="3622" w:hanging="538"/>
      </w:pPr>
      <w:rPr>
        <w:rFonts w:hint="default"/>
        <w:lang w:val="en-GB" w:eastAsia="en-US" w:bidi="ar-SA"/>
      </w:rPr>
    </w:lvl>
    <w:lvl w:ilvl="7" w:tplc="6820003A">
      <w:numFmt w:val="bullet"/>
      <w:lvlText w:val="•"/>
      <w:lvlJc w:val="left"/>
      <w:pPr>
        <w:ind w:left="4125" w:hanging="538"/>
      </w:pPr>
      <w:rPr>
        <w:rFonts w:hint="default"/>
        <w:lang w:val="en-GB" w:eastAsia="en-US" w:bidi="ar-SA"/>
      </w:rPr>
    </w:lvl>
    <w:lvl w:ilvl="8" w:tplc="0A26A92E">
      <w:numFmt w:val="bullet"/>
      <w:lvlText w:val="•"/>
      <w:lvlJc w:val="left"/>
      <w:pPr>
        <w:ind w:left="4629" w:hanging="538"/>
      </w:pPr>
      <w:rPr>
        <w:rFonts w:hint="default"/>
        <w:lang w:val="en-GB" w:eastAsia="en-US" w:bidi="ar-SA"/>
      </w:rPr>
    </w:lvl>
  </w:abstractNum>
  <w:abstractNum w:abstractNumId="1" w15:restartNumberingAfterBreak="0">
    <w:nsid w:val="08AE2AF0"/>
    <w:multiLevelType w:val="hybridMultilevel"/>
    <w:tmpl w:val="D65E7E42"/>
    <w:lvl w:ilvl="0" w:tplc="407C32A2">
      <w:numFmt w:val="bullet"/>
      <w:lvlText w:val="✓"/>
      <w:lvlJc w:val="left"/>
      <w:pPr>
        <w:ind w:left="594" w:hanging="538"/>
      </w:pPr>
      <w:rPr>
        <w:rFonts w:ascii="FontAwesome6Pro-Solid" w:eastAsia="FontAwesome6Pro-Solid" w:hAnsi="FontAwesome6Pro-Solid" w:cs="FontAwesome6Pro-Solid" w:hint="default"/>
        <w:b/>
        <w:bCs/>
        <w:color w:val="00A650"/>
        <w:w w:val="99"/>
        <w:position w:val="-9"/>
        <w:sz w:val="40"/>
        <w:szCs w:val="40"/>
        <w:lang w:val="en-GB" w:eastAsia="en-US" w:bidi="ar-SA"/>
      </w:rPr>
    </w:lvl>
    <w:lvl w:ilvl="1" w:tplc="C8E445D8">
      <w:numFmt w:val="bullet"/>
      <w:lvlText w:val="•"/>
      <w:lvlJc w:val="left"/>
      <w:pPr>
        <w:ind w:left="1103" w:hanging="538"/>
      </w:pPr>
      <w:rPr>
        <w:rFonts w:hint="default"/>
        <w:lang w:val="en-GB" w:eastAsia="en-US" w:bidi="ar-SA"/>
      </w:rPr>
    </w:lvl>
    <w:lvl w:ilvl="2" w:tplc="E08C09D6">
      <w:numFmt w:val="bullet"/>
      <w:lvlText w:val="•"/>
      <w:lvlJc w:val="left"/>
      <w:pPr>
        <w:ind w:left="1607" w:hanging="538"/>
      </w:pPr>
      <w:rPr>
        <w:rFonts w:hint="default"/>
        <w:lang w:val="en-GB" w:eastAsia="en-US" w:bidi="ar-SA"/>
      </w:rPr>
    </w:lvl>
    <w:lvl w:ilvl="3" w:tplc="A8148C16">
      <w:numFmt w:val="bullet"/>
      <w:lvlText w:val="•"/>
      <w:lvlJc w:val="left"/>
      <w:pPr>
        <w:ind w:left="2111" w:hanging="538"/>
      </w:pPr>
      <w:rPr>
        <w:rFonts w:hint="default"/>
        <w:lang w:val="en-GB" w:eastAsia="en-US" w:bidi="ar-SA"/>
      </w:rPr>
    </w:lvl>
    <w:lvl w:ilvl="4" w:tplc="D2E05CCE">
      <w:numFmt w:val="bullet"/>
      <w:lvlText w:val="•"/>
      <w:lvlJc w:val="left"/>
      <w:pPr>
        <w:ind w:left="2614" w:hanging="538"/>
      </w:pPr>
      <w:rPr>
        <w:rFonts w:hint="default"/>
        <w:lang w:val="en-GB" w:eastAsia="en-US" w:bidi="ar-SA"/>
      </w:rPr>
    </w:lvl>
    <w:lvl w:ilvl="5" w:tplc="CCE64E8A">
      <w:numFmt w:val="bullet"/>
      <w:lvlText w:val="•"/>
      <w:lvlJc w:val="left"/>
      <w:pPr>
        <w:ind w:left="3118" w:hanging="538"/>
      </w:pPr>
      <w:rPr>
        <w:rFonts w:hint="default"/>
        <w:lang w:val="en-GB" w:eastAsia="en-US" w:bidi="ar-SA"/>
      </w:rPr>
    </w:lvl>
    <w:lvl w:ilvl="6" w:tplc="7562D628">
      <w:numFmt w:val="bullet"/>
      <w:lvlText w:val="•"/>
      <w:lvlJc w:val="left"/>
      <w:pPr>
        <w:ind w:left="3622" w:hanging="538"/>
      </w:pPr>
      <w:rPr>
        <w:rFonts w:hint="default"/>
        <w:lang w:val="en-GB" w:eastAsia="en-US" w:bidi="ar-SA"/>
      </w:rPr>
    </w:lvl>
    <w:lvl w:ilvl="7" w:tplc="59D232C0">
      <w:numFmt w:val="bullet"/>
      <w:lvlText w:val="•"/>
      <w:lvlJc w:val="left"/>
      <w:pPr>
        <w:ind w:left="4125" w:hanging="538"/>
      </w:pPr>
      <w:rPr>
        <w:rFonts w:hint="default"/>
        <w:lang w:val="en-GB" w:eastAsia="en-US" w:bidi="ar-SA"/>
      </w:rPr>
    </w:lvl>
    <w:lvl w:ilvl="8" w:tplc="7A5C8962">
      <w:numFmt w:val="bullet"/>
      <w:lvlText w:val="•"/>
      <w:lvlJc w:val="left"/>
      <w:pPr>
        <w:ind w:left="4629" w:hanging="538"/>
      </w:pPr>
      <w:rPr>
        <w:rFonts w:hint="default"/>
        <w:lang w:val="en-GB" w:eastAsia="en-US" w:bidi="ar-SA"/>
      </w:rPr>
    </w:lvl>
  </w:abstractNum>
  <w:abstractNum w:abstractNumId="2" w15:restartNumberingAfterBreak="0">
    <w:nsid w:val="24A80984"/>
    <w:multiLevelType w:val="hybridMultilevel"/>
    <w:tmpl w:val="9822CE78"/>
    <w:lvl w:ilvl="0" w:tplc="65FAABF2">
      <w:numFmt w:val="bullet"/>
      <w:lvlText w:val="✓"/>
      <w:lvlJc w:val="left"/>
      <w:pPr>
        <w:ind w:left="594" w:hanging="491"/>
      </w:pPr>
      <w:rPr>
        <w:rFonts w:ascii="FontAwesome6Pro-Solid" w:eastAsia="FontAwesome6Pro-Solid" w:hAnsi="FontAwesome6Pro-Solid" w:cs="FontAwesome6Pro-Solid" w:hint="default"/>
        <w:b/>
        <w:bCs/>
        <w:color w:val="00A650"/>
        <w:w w:val="99"/>
        <w:position w:val="-9"/>
        <w:sz w:val="40"/>
        <w:szCs w:val="40"/>
        <w:lang w:val="en-GB" w:eastAsia="en-US" w:bidi="ar-SA"/>
      </w:rPr>
    </w:lvl>
    <w:lvl w:ilvl="1" w:tplc="DFAE99A2">
      <w:numFmt w:val="bullet"/>
      <w:lvlText w:val="•"/>
      <w:lvlJc w:val="left"/>
      <w:pPr>
        <w:ind w:left="1087" w:hanging="491"/>
      </w:pPr>
      <w:rPr>
        <w:rFonts w:hint="default"/>
        <w:lang w:val="en-GB" w:eastAsia="en-US" w:bidi="ar-SA"/>
      </w:rPr>
    </w:lvl>
    <w:lvl w:ilvl="2" w:tplc="7B1C7CAE">
      <w:numFmt w:val="bullet"/>
      <w:lvlText w:val="•"/>
      <w:lvlJc w:val="left"/>
      <w:pPr>
        <w:ind w:left="1575" w:hanging="491"/>
      </w:pPr>
      <w:rPr>
        <w:rFonts w:hint="default"/>
        <w:lang w:val="en-GB" w:eastAsia="en-US" w:bidi="ar-SA"/>
      </w:rPr>
    </w:lvl>
    <w:lvl w:ilvl="3" w:tplc="B030CC78">
      <w:numFmt w:val="bullet"/>
      <w:lvlText w:val="•"/>
      <w:lvlJc w:val="left"/>
      <w:pPr>
        <w:ind w:left="2063" w:hanging="491"/>
      </w:pPr>
      <w:rPr>
        <w:rFonts w:hint="default"/>
        <w:lang w:val="en-GB" w:eastAsia="en-US" w:bidi="ar-SA"/>
      </w:rPr>
    </w:lvl>
    <w:lvl w:ilvl="4" w:tplc="D07C9A56">
      <w:numFmt w:val="bullet"/>
      <w:lvlText w:val="•"/>
      <w:lvlJc w:val="left"/>
      <w:pPr>
        <w:ind w:left="2551" w:hanging="491"/>
      </w:pPr>
      <w:rPr>
        <w:rFonts w:hint="default"/>
        <w:lang w:val="en-GB" w:eastAsia="en-US" w:bidi="ar-SA"/>
      </w:rPr>
    </w:lvl>
    <w:lvl w:ilvl="5" w:tplc="828A679A">
      <w:numFmt w:val="bullet"/>
      <w:lvlText w:val="•"/>
      <w:lvlJc w:val="left"/>
      <w:pPr>
        <w:ind w:left="3039" w:hanging="491"/>
      </w:pPr>
      <w:rPr>
        <w:rFonts w:hint="default"/>
        <w:lang w:val="en-GB" w:eastAsia="en-US" w:bidi="ar-SA"/>
      </w:rPr>
    </w:lvl>
    <w:lvl w:ilvl="6" w:tplc="D7B4C802">
      <w:numFmt w:val="bullet"/>
      <w:lvlText w:val="•"/>
      <w:lvlJc w:val="left"/>
      <w:pPr>
        <w:ind w:left="3526" w:hanging="491"/>
      </w:pPr>
      <w:rPr>
        <w:rFonts w:hint="default"/>
        <w:lang w:val="en-GB" w:eastAsia="en-US" w:bidi="ar-SA"/>
      </w:rPr>
    </w:lvl>
    <w:lvl w:ilvl="7" w:tplc="79624490">
      <w:numFmt w:val="bullet"/>
      <w:lvlText w:val="•"/>
      <w:lvlJc w:val="left"/>
      <w:pPr>
        <w:ind w:left="4014" w:hanging="491"/>
      </w:pPr>
      <w:rPr>
        <w:rFonts w:hint="default"/>
        <w:lang w:val="en-GB" w:eastAsia="en-US" w:bidi="ar-SA"/>
      </w:rPr>
    </w:lvl>
    <w:lvl w:ilvl="8" w:tplc="BF8263E0">
      <w:numFmt w:val="bullet"/>
      <w:lvlText w:val="•"/>
      <w:lvlJc w:val="left"/>
      <w:pPr>
        <w:ind w:left="4502" w:hanging="491"/>
      </w:pPr>
      <w:rPr>
        <w:rFonts w:hint="default"/>
        <w:lang w:val="en-GB" w:eastAsia="en-US" w:bidi="ar-SA"/>
      </w:rPr>
    </w:lvl>
  </w:abstractNum>
  <w:abstractNum w:abstractNumId="3" w15:restartNumberingAfterBreak="0">
    <w:nsid w:val="33B438F7"/>
    <w:multiLevelType w:val="hybridMultilevel"/>
    <w:tmpl w:val="382A11E6"/>
    <w:lvl w:ilvl="0" w:tplc="18EC89E6">
      <w:numFmt w:val="bullet"/>
      <w:lvlText w:val="✓"/>
      <w:lvlJc w:val="left"/>
      <w:pPr>
        <w:ind w:left="665" w:hanging="491"/>
      </w:pPr>
      <w:rPr>
        <w:rFonts w:ascii="FontAwesome6Pro-Solid" w:eastAsia="FontAwesome6Pro-Solid" w:hAnsi="FontAwesome6Pro-Solid" w:cs="FontAwesome6Pro-Solid" w:hint="default"/>
        <w:b/>
        <w:bCs/>
        <w:color w:val="00A650"/>
        <w:w w:val="99"/>
        <w:position w:val="-9"/>
        <w:sz w:val="40"/>
        <w:szCs w:val="40"/>
        <w:lang w:val="en-GB" w:eastAsia="en-US" w:bidi="ar-SA"/>
      </w:rPr>
    </w:lvl>
    <w:lvl w:ilvl="1" w:tplc="AECC6418">
      <w:numFmt w:val="bullet"/>
      <w:lvlText w:val="•"/>
      <w:lvlJc w:val="left"/>
      <w:pPr>
        <w:ind w:left="1597" w:hanging="491"/>
      </w:pPr>
      <w:rPr>
        <w:rFonts w:hint="default"/>
        <w:lang w:val="en-GB" w:eastAsia="en-US" w:bidi="ar-SA"/>
      </w:rPr>
    </w:lvl>
    <w:lvl w:ilvl="2" w:tplc="77E4F1C8">
      <w:numFmt w:val="bullet"/>
      <w:lvlText w:val="•"/>
      <w:lvlJc w:val="left"/>
      <w:pPr>
        <w:ind w:left="2534" w:hanging="491"/>
      </w:pPr>
      <w:rPr>
        <w:rFonts w:hint="default"/>
        <w:lang w:val="en-GB" w:eastAsia="en-US" w:bidi="ar-SA"/>
      </w:rPr>
    </w:lvl>
    <w:lvl w:ilvl="3" w:tplc="3416A4E0">
      <w:numFmt w:val="bullet"/>
      <w:lvlText w:val="•"/>
      <w:lvlJc w:val="left"/>
      <w:pPr>
        <w:ind w:left="3471" w:hanging="491"/>
      </w:pPr>
      <w:rPr>
        <w:rFonts w:hint="default"/>
        <w:lang w:val="en-GB" w:eastAsia="en-US" w:bidi="ar-SA"/>
      </w:rPr>
    </w:lvl>
    <w:lvl w:ilvl="4" w:tplc="C87A9E48">
      <w:numFmt w:val="bullet"/>
      <w:lvlText w:val="•"/>
      <w:lvlJc w:val="left"/>
      <w:pPr>
        <w:ind w:left="4408" w:hanging="491"/>
      </w:pPr>
      <w:rPr>
        <w:rFonts w:hint="default"/>
        <w:lang w:val="en-GB" w:eastAsia="en-US" w:bidi="ar-SA"/>
      </w:rPr>
    </w:lvl>
    <w:lvl w:ilvl="5" w:tplc="AF8290A6">
      <w:numFmt w:val="bullet"/>
      <w:lvlText w:val="•"/>
      <w:lvlJc w:val="left"/>
      <w:pPr>
        <w:ind w:left="5345" w:hanging="491"/>
      </w:pPr>
      <w:rPr>
        <w:rFonts w:hint="default"/>
        <w:lang w:val="en-GB" w:eastAsia="en-US" w:bidi="ar-SA"/>
      </w:rPr>
    </w:lvl>
    <w:lvl w:ilvl="6" w:tplc="A6C2DCEA">
      <w:numFmt w:val="bullet"/>
      <w:lvlText w:val="•"/>
      <w:lvlJc w:val="left"/>
      <w:pPr>
        <w:ind w:left="6282" w:hanging="491"/>
      </w:pPr>
      <w:rPr>
        <w:rFonts w:hint="default"/>
        <w:lang w:val="en-GB" w:eastAsia="en-US" w:bidi="ar-SA"/>
      </w:rPr>
    </w:lvl>
    <w:lvl w:ilvl="7" w:tplc="B0508F5E">
      <w:numFmt w:val="bullet"/>
      <w:lvlText w:val="•"/>
      <w:lvlJc w:val="left"/>
      <w:pPr>
        <w:ind w:left="7219" w:hanging="491"/>
      </w:pPr>
      <w:rPr>
        <w:rFonts w:hint="default"/>
        <w:lang w:val="en-GB" w:eastAsia="en-US" w:bidi="ar-SA"/>
      </w:rPr>
    </w:lvl>
    <w:lvl w:ilvl="8" w:tplc="790066D4">
      <w:numFmt w:val="bullet"/>
      <w:lvlText w:val="•"/>
      <w:lvlJc w:val="left"/>
      <w:pPr>
        <w:ind w:left="8156" w:hanging="491"/>
      </w:pPr>
      <w:rPr>
        <w:rFonts w:hint="default"/>
        <w:lang w:val="en-GB" w:eastAsia="en-US" w:bidi="ar-SA"/>
      </w:rPr>
    </w:lvl>
  </w:abstractNum>
  <w:abstractNum w:abstractNumId="4" w15:restartNumberingAfterBreak="0">
    <w:nsid w:val="5B412050"/>
    <w:multiLevelType w:val="hybridMultilevel"/>
    <w:tmpl w:val="99864D14"/>
    <w:lvl w:ilvl="0" w:tplc="6B32B566">
      <w:numFmt w:val="bullet"/>
      <w:lvlText w:val="✓"/>
      <w:lvlJc w:val="left"/>
      <w:pPr>
        <w:ind w:left="594" w:hanging="491"/>
      </w:pPr>
      <w:rPr>
        <w:rFonts w:ascii="FontAwesome6Pro-Solid" w:eastAsia="FontAwesome6Pro-Solid" w:hAnsi="FontAwesome6Pro-Solid" w:cs="FontAwesome6Pro-Solid" w:hint="default"/>
        <w:b/>
        <w:bCs/>
        <w:color w:val="00A650"/>
        <w:w w:val="99"/>
        <w:position w:val="-9"/>
        <w:sz w:val="40"/>
        <w:szCs w:val="40"/>
        <w:lang w:val="en-GB" w:eastAsia="en-US" w:bidi="ar-SA"/>
      </w:rPr>
    </w:lvl>
    <w:lvl w:ilvl="1" w:tplc="9FB202FC">
      <w:numFmt w:val="bullet"/>
      <w:lvlText w:val="•"/>
      <w:lvlJc w:val="left"/>
      <w:pPr>
        <w:ind w:left="1087" w:hanging="491"/>
      </w:pPr>
      <w:rPr>
        <w:rFonts w:hint="default"/>
        <w:lang w:val="en-GB" w:eastAsia="en-US" w:bidi="ar-SA"/>
      </w:rPr>
    </w:lvl>
    <w:lvl w:ilvl="2" w:tplc="B8F2B52A">
      <w:numFmt w:val="bullet"/>
      <w:lvlText w:val="•"/>
      <w:lvlJc w:val="left"/>
      <w:pPr>
        <w:ind w:left="1575" w:hanging="491"/>
      </w:pPr>
      <w:rPr>
        <w:rFonts w:hint="default"/>
        <w:lang w:val="en-GB" w:eastAsia="en-US" w:bidi="ar-SA"/>
      </w:rPr>
    </w:lvl>
    <w:lvl w:ilvl="3" w:tplc="C1847FFA">
      <w:numFmt w:val="bullet"/>
      <w:lvlText w:val="•"/>
      <w:lvlJc w:val="left"/>
      <w:pPr>
        <w:ind w:left="2063" w:hanging="491"/>
      </w:pPr>
      <w:rPr>
        <w:rFonts w:hint="default"/>
        <w:lang w:val="en-GB" w:eastAsia="en-US" w:bidi="ar-SA"/>
      </w:rPr>
    </w:lvl>
    <w:lvl w:ilvl="4" w:tplc="2982B816">
      <w:numFmt w:val="bullet"/>
      <w:lvlText w:val="•"/>
      <w:lvlJc w:val="left"/>
      <w:pPr>
        <w:ind w:left="2551" w:hanging="491"/>
      </w:pPr>
      <w:rPr>
        <w:rFonts w:hint="default"/>
        <w:lang w:val="en-GB" w:eastAsia="en-US" w:bidi="ar-SA"/>
      </w:rPr>
    </w:lvl>
    <w:lvl w:ilvl="5" w:tplc="92DEE93C">
      <w:numFmt w:val="bullet"/>
      <w:lvlText w:val="•"/>
      <w:lvlJc w:val="left"/>
      <w:pPr>
        <w:ind w:left="3039" w:hanging="491"/>
      </w:pPr>
      <w:rPr>
        <w:rFonts w:hint="default"/>
        <w:lang w:val="en-GB" w:eastAsia="en-US" w:bidi="ar-SA"/>
      </w:rPr>
    </w:lvl>
    <w:lvl w:ilvl="6" w:tplc="329CEE42">
      <w:numFmt w:val="bullet"/>
      <w:lvlText w:val="•"/>
      <w:lvlJc w:val="left"/>
      <w:pPr>
        <w:ind w:left="3526" w:hanging="491"/>
      </w:pPr>
      <w:rPr>
        <w:rFonts w:hint="default"/>
        <w:lang w:val="en-GB" w:eastAsia="en-US" w:bidi="ar-SA"/>
      </w:rPr>
    </w:lvl>
    <w:lvl w:ilvl="7" w:tplc="F8706512">
      <w:numFmt w:val="bullet"/>
      <w:lvlText w:val="•"/>
      <w:lvlJc w:val="left"/>
      <w:pPr>
        <w:ind w:left="4014" w:hanging="491"/>
      </w:pPr>
      <w:rPr>
        <w:rFonts w:hint="default"/>
        <w:lang w:val="en-GB" w:eastAsia="en-US" w:bidi="ar-SA"/>
      </w:rPr>
    </w:lvl>
    <w:lvl w:ilvl="8" w:tplc="F07A0974">
      <w:numFmt w:val="bullet"/>
      <w:lvlText w:val="•"/>
      <w:lvlJc w:val="left"/>
      <w:pPr>
        <w:ind w:left="4502" w:hanging="491"/>
      </w:pPr>
      <w:rPr>
        <w:rFonts w:hint="default"/>
        <w:lang w:val="en-GB" w:eastAsia="en-US" w:bidi="ar-SA"/>
      </w:rPr>
    </w:lvl>
  </w:abstractNum>
  <w:abstractNum w:abstractNumId="5" w15:restartNumberingAfterBreak="0">
    <w:nsid w:val="6198409B"/>
    <w:multiLevelType w:val="hybridMultilevel"/>
    <w:tmpl w:val="5804FD3C"/>
    <w:lvl w:ilvl="0" w:tplc="8CDA1F88">
      <w:numFmt w:val="bullet"/>
      <w:lvlText w:val="✓"/>
      <w:lvlJc w:val="left"/>
      <w:pPr>
        <w:ind w:left="594" w:hanging="491"/>
      </w:pPr>
      <w:rPr>
        <w:rFonts w:ascii="FontAwesome6Pro-Solid" w:eastAsia="FontAwesome6Pro-Solid" w:hAnsi="FontAwesome6Pro-Solid" w:cs="FontAwesome6Pro-Solid" w:hint="default"/>
        <w:b/>
        <w:bCs/>
        <w:color w:val="00A650"/>
        <w:w w:val="99"/>
        <w:position w:val="-9"/>
        <w:sz w:val="40"/>
        <w:szCs w:val="40"/>
        <w:lang w:val="en-GB" w:eastAsia="en-US" w:bidi="ar-SA"/>
      </w:rPr>
    </w:lvl>
    <w:lvl w:ilvl="1" w:tplc="286E4902">
      <w:numFmt w:val="bullet"/>
      <w:lvlText w:val="•"/>
      <w:lvlJc w:val="left"/>
      <w:pPr>
        <w:ind w:left="1087" w:hanging="491"/>
      </w:pPr>
      <w:rPr>
        <w:rFonts w:hint="default"/>
        <w:lang w:val="en-GB" w:eastAsia="en-US" w:bidi="ar-SA"/>
      </w:rPr>
    </w:lvl>
    <w:lvl w:ilvl="2" w:tplc="4710BC2A">
      <w:numFmt w:val="bullet"/>
      <w:lvlText w:val="•"/>
      <w:lvlJc w:val="left"/>
      <w:pPr>
        <w:ind w:left="1575" w:hanging="491"/>
      </w:pPr>
      <w:rPr>
        <w:rFonts w:hint="default"/>
        <w:lang w:val="en-GB" w:eastAsia="en-US" w:bidi="ar-SA"/>
      </w:rPr>
    </w:lvl>
    <w:lvl w:ilvl="3" w:tplc="0FA467B6">
      <w:numFmt w:val="bullet"/>
      <w:lvlText w:val="•"/>
      <w:lvlJc w:val="left"/>
      <w:pPr>
        <w:ind w:left="2063" w:hanging="491"/>
      </w:pPr>
      <w:rPr>
        <w:rFonts w:hint="default"/>
        <w:lang w:val="en-GB" w:eastAsia="en-US" w:bidi="ar-SA"/>
      </w:rPr>
    </w:lvl>
    <w:lvl w:ilvl="4" w:tplc="07DE204E">
      <w:numFmt w:val="bullet"/>
      <w:lvlText w:val="•"/>
      <w:lvlJc w:val="left"/>
      <w:pPr>
        <w:ind w:left="2551" w:hanging="491"/>
      </w:pPr>
      <w:rPr>
        <w:rFonts w:hint="default"/>
        <w:lang w:val="en-GB" w:eastAsia="en-US" w:bidi="ar-SA"/>
      </w:rPr>
    </w:lvl>
    <w:lvl w:ilvl="5" w:tplc="CFC67924">
      <w:numFmt w:val="bullet"/>
      <w:lvlText w:val="•"/>
      <w:lvlJc w:val="left"/>
      <w:pPr>
        <w:ind w:left="3039" w:hanging="491"/>
      </w:pPr>
      <w:rPr>
        <w:rFonts w:hint="default"/>
        <w:lang w:val="en-GB" w:eastAsia="en-US" w:bidi="ar-SA"/>
      </w:rPr>
    </w:lvl>
    <w:lvl w:ilvl="6" w:tplc="E2161816">
      <w:numFmt w:val="bullet"/>
      <w:lvlText w:val="•"/>
      <w:lvlJc w:val="left"/>
      <w:pPr>
        <w:ind w:left="3526" w:hanging="491"/>
      </w:pPr>
      <w:rPr>
        <w:rFonts w:hint="default"/>
        <w:lang w:val="en-GB" w:eastAsia="en-US" w:bidi="ar-SA"/>
      </w:rPr>
    </w:lvl>
    <w:lvl w:ilvl="7" w:tplc="7C58D9B6">
      <w:numFmt w:val="bullet"/>
      <w:lvlText w:val="•"/>
      <w:lvlJc w:val="left"/>
      <w:pPr>
        <w:ind w:left="4014" w:hanging="491"/>
      </w:pPr>
      <w:rPr>
        <w:rFonts w:hint="default"/>
        <w:lang w:val="en-GB" w:eastAsia="en-US" w:bidi="ar-SA"/>
      </w:rPr>
    </w:lvl>
    <w:lvl w:ilvl="8" w:tplc="DE748B7A">
      <w:numFmt w:val="bullet"/>
      <w:lvlText w:val="•"/>
      <w:lvlJc w:val="left"/>
      <w:pPr>
        <w:ind w:left="4502" w:hanging="491"/>
      </w:pPr>
      <w:rPr>
        <w:rFonts w:hint="default"/>
        <w:lang w:val="en-GB" w:eastAsia="en-US" w:bidi="ar-SA"/>
      </w:rPr>
    </w:lvl>
  </w:abstractNum>
  <w:abstractNum w:abstractNumId="6" w15:restartNumberingAfterBreak="0">
    <w:nsid w:val="777C0FF2"/>
    <w:multiLevelType w:val="hybridMultilevel"/>
    <w:tmpl w:val="D0A4E342"/>
    <w:lvl w:ilvl="0" w:tplc="0F686E54">
      <w:numFmt w:val="bullet"/>
      <w:lvlText w:val="✓"/>
      <w:lvlJc w:val="left"/>
      <w:pPr>
        <w:ind w:left="594" w:hanging="538"/>
      </w:pPr>
      <w:rPr>
        <w:rFonts w:ascii="FontAwesome6Pro-Solid" w:eastAsia="FontAwesome6Pro-Solid" w:hAnsi="FontAwesome6Pro-Solid" w:cs="FontAwesome6Pro-Solid" w:hint="default"/>
        <w:b/>
        <w:bCs/>
        <w:color w:val="00A650"/>
        <w:w w:val="99"/>
        <w:position w:val="-9"/>
        <w:sz w:val="40"/>
        <w:szCs w:val="40"/>
        <w:lang w:val="en-GB" w:eastAsia="en-US" w:bidi="ar-SA"/>
      </w:rPr>
    </w:lvl>
    <w:lvl w:ilvl="1" w:tplc="0B9EF5C2">
      <w:numFmt w:val="bullet"/>
      <w:lvlText w:val="•"/>
      <w:lvlJc w:val="left"/>
      <w:pPr>
        <w:ind w:left="1529" w:hanging="538"/>
      </w:pPr>
      <w:rPr>
        <w:rFonts w:hint="default"/>
        <w:lang w:val="en-GB" w:eastAsia="en-US" w:bidi="ar-SA"/>
      </w:rPr>
    </w:lvl>
    <w:lvl w:ilvl="2" w:tplc="B17A00E8">
      <w:numFmt w:val="bullet"/>
      <w:lvlText w:val="•"/>
      <w:lvlJc w:val="left"/>
      <w:pPr>
        <w:ind w:left="2458" w:hanging="538"/>
      </w:pPr>
      <w:rPr>
        <w:rFonts w:hint="default"/>
        <w:lang w:val="en-GB" w:eastAsia="en-US" w:bidi="ar-SA"/>
      </w:rPr>
    </w:lvl>
    <w:lvl w:ilvl="3" w:tplc="FC2E3938">
      <w:numFmt w:val="bullet"/>
      <w:lvlText w:val="•"/>
      <w:lvlJc w:val="left"/>
      <w:pPr>
        <w:ind w:left="3387" w:hanging="538"/>
      </w:pPr>
      <w:rPr>
        <w:rFonts w:hint="default"/>
        <w:lang w:val="en-GB" w:eastAsia="en-US" w:bidi="ar-SA"/>
      </w:rPr>
    </w:lvl>
    <w:lvl w:ilvl="4" w:tplc="7326F7FE">
      <w:numFmt w:val="bullet"/>
      <w:lvlText w:val="•"/>
      <w:lvlJc w:val="left"/>
      <w:pPr>
        <w:ind w:left="4316" w:hanging="538"/>
      </w:pPr>
      <w:rPr>
        <w:rFonts w:hint="default"/>
        <w:lang w:val="en-GB" w:eastAsia="en-US" w:bidi="ar-SA"/>
      </w:rPr>
    </w:lvl>
    <w:lvl w:ilvl="5" w:tplc="817E4E98">
      <w:numFmt w:val="bullet"/>
      <w:lvlText w:val="•"/>
      <w:lvlJc w:val="left"/>
      <w:pPr>
        <w:ind w:left="5245" w:hanging="538"/>
      </w:pPr>
      <w:rPr>
        <w:rFonts w:hint="default"/>
        <w:lang w:val="en-GB" w:eastAsia="en-US" w:bidi="ar-SA"/>
      </w:rPr>
    </w:lvl>
    <w:lvl w:ilvl="6" w:tplc="B308B37A">
      <w:numFmt w:val="bullet"/>
      <w:lvlText w:val="•"/>
      <w:lvlJc w:val="left"/>
      <w:pPr>
        <w:ind w:left="6174" w:hanging="538"/>
      </w:pPr>
      <w:rPr>
        <w:rFonts w:hint="default"/>
        <w:lang w:val="en-GB" w:eastAsia="en-US" w:bidi="ar-SA"/>
      </w:rPr>
    </w:lvl>
    <w:lvl w:ilvl="7" w:tplc="E94218F2">
      <w:numFmt w:val="bullet"/>
      <w:lvlText w:val="•"/>
      <w:lvlJc w:val="left"/>
      <w:pPr>
        <w:ind w:left="7103" w:hanging="538"/>
      </w:pPr>
      <w:rPr>
        <w:rFonts w:hint="default"/>
        <w:lang w:val="en-GB" w:eastAsia="en-US" w:bidi="ar-SA"/>
      </w:rPr>
    </w:lvl>
    <w:lvl w:ilvl="8" w:tplc="430EC178">
      <w:numFmt w:val="bullet"/>
      <w:lvlText w:val="•"/>
      <w:lvlJc w:val="left"/>
      <w:pPr>
        <w:ind w:left="8032" w:hanging="538"/>
      </w:pPr>
      <w:rPr>
        <w:rFonts w:hint="default"/>
        <w:lang w:val="en-GB" w:eastAsia="en-US" w:bidi="ar-SA"/>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05"/>
    <w:rsid w:val="0019206C"/>
    <w:rsid w:val="003A7305"/>
    <w:rsid w:val="003D29CF"/>
    <w:rsid w:val="00621AD4"/>
    <w:rsid w:val="00721B31"/>
    <w:rsid w:val="00A07FA8"/>
    <w:rsid w:val="00BA7A71"/>
    <w:rsid w:val="00C00188"/>
    <w:rsid w:val="00DB7411"/>
    <w:rsid w:val="00E73D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257EA39"/>
  <w15:docId w15:val="{E637E55D-4B2B-E745-89D0-2F0113CB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Noticia Text" w:eastAsia="Noticia Text" w:hAnsi="Noticia Text" w:cs="Noticia Text"/>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rFonts w:ascii="Nunito-ExtraLight" w:eastAsia="Nunito-ExtraLight" w:hAnsi="Nunito-ExtraLight" w:cs="Nunito-ExtraLight"/>
      <w:sz w:val="30"/>
      <w:szCs w:val="30"/>
    </w:rPr>
  </w:style>
  <w:style w:type="paragraph" w:styleId="Listeafsnit">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1117</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Grafen</cp:lastModifiedBy>
  <cp:revision>3</cp:revision>
  <dcterms:created xsi:type="dcterms:W3CDTF">2024-10-02T08:51:00Z</dcterms:created>
  <dcterms:modified xsi:type="dcterms:W3CDTF">2024-10-02T08:55:00Z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2024-10-02T00:00:00Z</vt:filetime>
  </property>
</Properties>
</file>